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458" w:rsidRPr="00475458" w:rsidRDefault="00475458" w:rsidP="00140967">
      <w:pPr>
        <w:pStyle w:val="a3"/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  <w:sz w:val="28"/>
          <w:szCs w:val="28"/>
          <w:lang w:eastAsia="ru-RU"/>
        </w:rPr>
      </w:pPr>
      <w:r>
        <w:rPr>
          <w:rFonts w:eastAsia="Times New Roman"/>
          <w:noProof/>
          <w:color w:val="2D2D2D"/>
          <w:spacing w:val="2"/>
          <w:sz w:val="28"/>
          <w:szCs w:val="28"/>
          <w:lang w:eastAsia="ru-RU"/>
        </w:rPr>
        <w:drawing>
          <wp:inline distT="0" distB="0" distL="0" distR="0">
            <wp:extent cx="3493827" cy="1488950"/>
            <wp:effectExtent l="0" t="0" r="0" b="0"/>
            <wp:docPr id="5" name="Рисунок 1" descr="C:\Users\frolova_lp\Desktop\3-Медицина катастро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olova_lp\Desktop\3-Медицина катастроф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536" cy="1493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458" w:rsidRDefault="00475458" w:rsidP="00140967">
      <w:pPr>
        <w:pStyle w:val="a3"/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  <w:sz w:val="28"/>
          <w:szCs w:val="28"/>
          <w:lang w:val="en-US" w:eastAsia="ru-RU"/>
        </w:rPr>
      </w:pPr>
    </w:p>
    <w:p w:rsidR="00475458" w:rsidRDefault="00475458" w:rsidP="00140967">
      <w:pPr>
        <w:pStyle w:val="a3"/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  <w:sz w:val="28"/>
          <w:szCs w:val="28"/>
          <w:lang w:val="en-US" w:eastAsia="ru-RU"/>
        </w:rPr>
      </w:pPr>
    </w:p>
    <w:p w:rsidR="00475458" w:rsidRDefault="00475458" w:rsidP="00140967">
      <w:pPr>
        <w:pStyle w:val="a3"/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  <w:sz w:val="28"/>
          <w:szCs w:val="28"/>
          <w:lang w:val="en-US" w:eastAsia="ru-RU"/>
        </w:rPr>
      </w:pPr>
    </w:p>
    <w:p w:rsidR="00475458" w:rsidRDefault="00475458" w:rsidP="00140967">
      <w:pPr>
        <w:pStyle w:val="a3"/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  <w:sz w:val="28"/>
          <w:szCs w:val="28"/>
          <w:lang w:val="en-US" w:eastAsia="ru-RU"/>
        </w:rPr>
      </w:pPr>
    </w:p>
    <w:p w:rsidR="00475458" w:rsidRDefault="00475458" w:rsidP="00140967">
      <w:pPr>
        <w:pStyle w:val="a3"/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  <w:sz w:val="28"/>
          <w:szCs w:val="28"/>
          <w:lang w:val="en-US" w:eastAsia="ru-RU"/>
        </w:rPr>
      </w:pPr>
    </w:p>
    <w:p w:rsidR="00475458" w:rsidRPr="00475458" w:rsidRDefault="00475458" w:rsidP="00140967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  <w:sz w:val="28"/>
          <w:szCs w:val="28"/>
          <w:lang w:eastAsia="ru-RU"/>
        </w:rPr>
      </w:pPr>
    </w:p>
    <w:p w:rsidR="00475458" w:rsidRPr="00475458" w:rsidRDefault="00D0229F" w:rsidP="00D0229F">
      <w:pPr>
        <w:shd w:val="clear" w:color="auto" w:fill="FFFFFF"/>
        <w:jc w:val="center"/>
        <w:textAlignment w:val="baseline"/>
        <w:outlineLvl w:val="1"/>
        <w:rPr>
          <w:rFonts w:eastAsia="Times New Roman"/>
          <w:b/>
          <w:color w:val="3C3C3C"/>
          <w:spacing w:val="2"/>
          <w:sz w:val="32"/>
          <w:szCs w:val="28"/>
          <w:lang w:eastAsia="ru-RU"/>
        </w:rPr>
      </w:pPr>
      <w:r>
        <w:rPr>
          <w:rFonts w:eastAsia="Times New Roman"/>
          <w:b/>
          <w:color w:val="3C3C3C"/>
          <w:spacing w:val="2"/>
          <w:sz w:val="32"/>
          <w:szCs w:val="28"/>
          <w:lang w:eastAsia="ru-RU"/>
        </w:rPr>
        <w:t>Методические рекомендации</w:t>
      </w:r>
      <w:r w:rsidR="00475458" w:rsidRPr="00475458">
        <w:rPr>
          <w:rFonts w:eastAsia="Times New Roman"/>
          <w:b/>
          <w:color w:val="3C3C3C"/>
          <w:spacing w:val="2"/>
          <w:sz w:val="32"/>
          <w:szCs w:val="28"/>
          <w:lang w:eastAsia="ru-RU"/>
        </w:rPr>
        <w:t xml:space="preserve"> по заполнению </w:t>
      </w:r>
      <w:r w:rsidR="004E4303">
        <w:rPr>
          <w:rFonts w:eastAsia="Times New Roman"/>
          <w:b/>
          <w:color w:val="3C3C3C"/>
          <w:spacing w:val="2"/>
          <w:sz w:val="32"/>
          <w:szCs w:val="28"/>
          <w:lang w:eastAsia="ru-RU"/>
        </w:rPr>
        <w:t>протокола сердечно-легочной реанимации</w:t>
      </w:r>
    </w:p>
    <w:p w:rsidR="00475458" w:rsidRPr="00212A27" w:rsidRDefault="00475458" w:rsidP="00D0229F">
      <w:pPr>
        <w:shd w:val="clear" w:color="auto" w:fill="FFFFFF"/>
        <w:spacing w:before="240" w:after="225"/>
        <w:jc w:val="center"/>
        <w:textAlignment w:val="baseline"/>
        <w:outlineLvl w:val="1"/>
        <w:rPr>
          <w:rFonts w:eastAsia="Times New Roman"/>
          <w:b/>
          <w:color w:val="3C3C3C"/>
          <w:spacing w:val="2"/>
          <w:sz w:val="28"/>
          <w:szCs w:val="28"/>
          <w:lang w:eastAsia="ru-RU"/>
        </w:rPr>
      </w:pPr>
      <w:r>
        <w:rPr>
          <w:rFonts w:eastAsia="Times New Roman"/>
          <w:b/>
          <w:color w:val="3C3C3C"/>
          <w:spacing w:val="2"/>
          <w:sz w:val="28"/>
          <w:szCs w:val="28"/>
          <w:lang w:eastAsia="ru-RU"/>
        </w:rPr>
        <w:t>ГБУЗ РК «КРЦМК и СМП»</w:t>
      </w:r>
    </w:p>
    <w:p w:rsidR="00475458" w:rsidRPr="00212A27" w:rsidRDefault="00475458" w:rsidP="00140967">
      <w:pPr>
        <w:pStyle w:val="a3"/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  <w:sz w:val="28"/>
          <w:szCs w:val="28"/>
          <w:lang w:eastAsia="ru-RU"/>
        </w:rPr>
      </w:pPr>
    </w:p>
    <w:p w:rsidR="00475458" w:rsidRPr="00212A27" w:rsidRDefault="00475458" w:rsidP="00140967">
      <w:pPr>
        <w:pStyle w:val="a3"/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  <w:sz w:val="28"/>
          <w:szCs w:val="28"/>
          <w:lang w:eastAsia="ru-RU"/>
        </w:rPr>
      </w:pPr>
    </w:p>
    <w:p w:rsidR="00475458" w:rsidRPr="00212A27" w:rsidRDefault="00475458" w:rsidP="00140967">
      <w:pPr>
        <w:pStyle w:val="a3"/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  <w:sz w:val="28"/>
          <w:szCs w:val="28"/>
          <w:lang w:eastAsia="ru-RU"/>
        </w:rPr>
      </w:pPr>
    </w:p>
    <w:p w:rsidR="00475458" w:rsidRPr="00212A27" w:rsidRDefault="00475458" w:rsidP="00140967">
      <w:pPr>
        <w:pStyle w:val="a3"/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  <w:sz w:val="28"/>
          <w:szCs w:val="28"/>
          <w:lang w:eastAsia="ru-RU"/>
        </w:rPr>
      </w:pPr>
    </w:p>
    <w:p w:rsidR="00475458" w:rsidRPr="00212A27" w:rsidRDefault="00475458" w:rsidP="00140967">
      <w:pPr>
        <w:pStyle w:val="a3"/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  <w:sz w:val="28"/>
          <w:szCs w:val="28"/>
          <w:lang w:eastAsia="ru-RU"/>
        </w:rPr>
      </w:pPr>
    </w:p>
    <w:p w:rsidR="00475458" w:rsidRPr="00212A27" w:rsidRDefault="00475458" w:rsidP="00140967">
      <w:pPr>
        <w:pStyle w:val="a3"/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  <w:sz w:val="28"/>
          <w:szCs w:val="28"/>
          <w:lang w:eastAsia="ru-RU"/>
        </w:rPr>
      </w:pPr>
    </w:p>
    <w:p w:rsidR="00475458" w:rsidRPr="00212A27" w:rsidRDefault="00475458" w:rsidP="00140967">
      <w:pPr>
        <w:pStyle w:val="a3"/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  <w:sz w:val="28"/>
          <w:szCs w:val="28"/>
          <w:lang w:eastAsia="ru-RU"/>
        </w:rPr>
      </w:pPr>
    </w:p>
    <w:p w:rsidR="00475458" w:rsidRDefault="00475458" w:rsidP="00140967">
      <w:pPr>
        <w:pStyle w:val="a3"/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  <w:sz w:val="28"/>
          <w:szCs w:val="28"/>
          <w:lang w:eastAsia="ru-RU"/>
        </w:rPr>
      </w:pPr>
    </w:p>
    <w:p w:rsidR="00475458" w:rsidRDefault="00475458" w:rsidP="00140967">
      <w:pPr>
        <w:pStyle w:val="a3"/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  <w:sz w:val="28"/>
          <w:szCs w:val="28"/>
          <w:lang w:eastAsia="ru-RU"/>
        </w:rPr>
      </w:pPr>
    </w:p>
    <w:p w:rsidR="005C6D9D" w:rsidRDefault="005C6D9D" w:rsidP="00140967">
      <w:pPr>
        <w:pStyle w:val="a3"/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  <w:sz w:val="28"/>
          <w:szCs w:val="28"/>
          <w:lang w:eastAsia="ru-RU"/>
        </w:rPr>
      </w:pPr>
    </w:p>
    <w:p w:rsidR="005C6D9D" w:rsidRPr="00212A27" w:rsidRDefault="005C6D9D" w:rsidP="00140967">
      <w:pPr>
        <w:pStyle w:val="a3"/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  <w:sz w:val="28"/>
          <w:szCs w:val="28"/>
          <w:lang w:eastAsia="ru-RU"/>
        </w:rPr>
      </w:pPr>
    </w:p>
    <w:p w:rsidR="00475458" w:rsidRDefault="00475458" w:rsidP="00140967">
      <w:pPr>
        <w:pStyle w:val="a3"/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  <w:sz w:val="28"/>
          <w:szCs w:val="28"/>
          <w:lang w:eastAsia="ru-RU"/>
        </w:rPr>
      </w:pPr>
    </w:p>
    <w:p w:rsidR="00475458" w:rsidRPr="005C6D9D" w:rsidRDefault="00475458" w:rsidP="00D0229F">
      <w:pPr>
        <w:shd w:val="clear" w:color="auto" w:fill="FFFFFF"/>
        <w:spacing w:line="315" w:lineRule="atLeast"/>
        <w:jc w:val="center"/>
        <w:textAlignment w:val="baseline"/>
        <w:rPr>
          <w:rFonts w:eastAsia="Times New Roman"/>
          <w:color w:val="2D2D2D"/>
          <w:spacing w:val="2"/>
          <w:sz w:val="28"/>
          <w:szCs w:val="28"/>
          <w:lang w:eastAsia="ru-RU"/>
        </w:rPr>
      </w:pPr>
      <w:r w:rsidRPr="00475458">
        <w:rPr>
          <w:rFonts w:eastAsia="Times New Roman"/>
          <w:color w:val="2D2D2D"/>
          <w:spacing w:val="2"/>
          <w:sz w:val="28"/>
          <w:szCs w:val="28"/>
          <w:lang w:eastAsia="ru-RU"/>
        </w:rPr>
        <w:t>Симферополь 2021 год.</w:t>
      </w:r>
    </w:p>
    <w:p w:rsidR="005C6D9D" w:rsidRDefault="005C6D9D" w:rsidP="00140967">
      <w:pPr>
        <w:pStyle w:val="a3"/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</w:p>
    <w:p w:rsidR="00475458" w:rsidRPr="00D0229F" w:rsidRDefault="00475458" w:rsidP="00140967">
      <w:pPr>
        <w:pStyle w:val="a3"/>
        <w:shd w:val="clear" w:color="auto" w:fill="FFFFFF"/>
        <w:spacing w:line="315" w:lineRule="atLeast"/>
        <w:textAlignment w:val="baseline"/>
        <w:rPr>
          <w:rFonts w:eastAsia="Times New Roman"/>
          <w:b/>
          <w:color w:val="2D2D2D"/>
          <w:spacing w:val="2"/>
          <w:szCs w:val="28"/>
          <w:lang w:eastAsia="ru-RU"/>
        </w:rPr>
      </w:pPr>
      <w:r w:rsidRPr="00D0229F">
        <w:rPr>
          <w:rFonts w:eastAsia="Times New Roman"/>
          <w:b/>
          <w:color w:val="2D2D2D"/>
          <w:spacing w:val="2"/>
          <w:szCs w:val="28"/>
          <w:lang w:eastAsia="ru-RU"/>
        </w:rPr>
        <w:lastRenderedPageBreak/>
        <w:t>Разработчики:</w:t>
      </w:r>
    </w:p>
    <w:p w:rsidR="00475458" w:rsidRPr="00183F03" w:rsidRDefault="00475458" w:rsidP="00140967">
      <w:pPr>
        <w:pStyle w:val="a3"/>
        <w:shd w:val="clear" w:color="auto" w:fill="FFFFFF"/>
        <w:spacing w:line="315" w:lineRule="atLeast"/>
        <w:textAlignment w:val="baseline"/>
        <w:rPr>
          <w:rFonts w:eastAsia="Times New Roman"/>
          <w:spacing w:val="2"/>
          <w:szCs w:val="28"/>
          <w:lang w:eastAsia="ru-RU"/>
        </w:rPr>
      </w:pPr>
      <w:r w:rsidRPr="00183F03">
        <w:rPr>
          <w:rFonts w:eastAsia="Times New Roman"/>
          <w:spacing w:val="2"/>
          <w:szCs w:val="28"/>
          <w:lang w:eastAsia="ru-RU"/>
        </w:rPr>
        <w:t xml:space="preserve">Заведующий </w:t>
      </w:r>
      <w:r w:rsidR="00D0229F">
        <w:rPr>
          <w:rFonts w:eastAsia="Times New Roman"/>
          <w:spacing w:val="2"/>
          <w:szCs w:val="28"/>
          <w:lang w:eastAsia="ru-RU"/>
        </w:rPr>
        <w:t xml:space="preserve">СП ДПО «Крымский </w:t>
      </w:r>
      <w:proofErr w:type="spellStart"/>
      <w:r w:rsidR="00D0229F">
        <w:rPr>
          <w:rFonts w:eastAsia="Times New Roman"/>
          <w:spacing w:val="2"/>
          <w:szCs w:val="28"/>
          <w:lang w:eastAsia="ru-RU"/>
        </w:rPr>
        <w:t>симуляционый</w:t>
      </w:r>
      <w:proofErr w:type="spellEnd"/>
      <w:r w:rsidR="00D0229F">
        <w:rPr>
          <w:rFonts w:eastAsia="Times New Roman"/>
          <w:spacing w:val="2"/>
          <w:szCs w:val="28"/>
          <w:lang w:eastAsia="ru-RU"/>
        </w:rPr>
        <w:t xml:space="preserve"> центр экстренной медицины»,</w:t>
      </w:r>
      <w:r w:rsidRPr="00183F03">
        <w:rPr>
          <w:rFonts w:eastAsia="Times New Roman"/>
          <w:spacing w:val="2"/>
          <w:szCs w:val="28"/>
          <w:lang w:eastAsia="ru-RU"/>
        </w:rPr>
        <w:t xml:space="preserve"> врач скорой медицинской помощи Фролова Леся Петровна</w:t>
      </w:r>
      <w:r w:rsidR="00D0229F">
        <w:rPr>
          <w:rFonts w:eastAsia="Times New Roman"/>
          <w:spacing w:val="2"/>
          <w:szCs w:val="28"/>
          <w:lang w:eastAsia="ru-RU"/>
        </w:rPr>
        <w:t>.</w:t>
      </w:r>
    </w:p>
    <w:p w:rsidR="00475458" w:rsidRPr="00183F03" w:rsidRDefault="00D0229F" w:rsidP="00140967">
      <w:pPr>
        <w:pStyle w:val="a3"/>
        <w:shd w:val="clear" w:color="auto" w:fill="FFFFFF"/>
        <w:spacing w:line="315" w:lineRule="atLeast"/>
        <w:textAlignment w:val="baseline"/>
        <w:rPr>
          <w:rFonts w:eastAsia="Times New Roman"/>
          <w:spacing w:val="2"/>
          <w:szCs w:val="28"/>
          <w:lang w:eastAsia="ru-RU"/>
        </w:rPr>
      </w:pPr>
      <w:r>
        <w:rPr>
          <w:rFonts w:eastAsia="Times New Roman"/>
          <w:spacing w:val="2"/>
          <w:szCs w:val="28"/>
          <w:lang w:eastAsia="ru-RU"/>
        </w:rPr>
        <w:t xml:space="preserve">Преподаватель СП ДПО «Крымский </w:t>
      </w:r>
      <w:proofErr w:type="spellStart"/>
      <w:r>
        <w:rPr>
          <w:rFonts w:eastAsia="Times New Roman"/>
          <w:spacing w:val="2"/>
          <w:szCs w:val="28"/>
          <w:lang w:eastAsia="ru-RU"/>
        </w:rPr>
        <w:t>симуляционый</w:t>
      </w:r>
      <w:proofErr w:type="spellEnd"/>
      <w:r>
        <w:rPr>
          <w:rFonts w:eastAsia="Times New Roman"/>
          <w:spacing w:val="2"/>
          <w:szCs w:val="28"/>
          <w:lang w:eastAsia="ru-RU"/>
        </w:rPr>
        <w:t xml:space="preserve"> центр экстренной медицины», в</w:t>
      </w:r>
      <w:r w:rsidR="00475458" w:rsidRPr="00183F03">
        <w:rPr>
          <w:rFonts w:eastAsia="Times New Roman"/>
          <w:spacing w:val="2"/>
          <w:szCs w:val="28"/>
          <w:lang w:eastAsia="ru-RU"/>
        </w:rPr>
        <w:t xml:space="preserve">рач анестезиолог-реаниматолог </w:t>
      </w:r>
      <w:proofErr w:type="spellStart"/>
      <w:r w:rsidR="00475458" w:rsidRPr="00183F03">
        <w:rPr>
          <w:rFonts w:eastAsia="Times New Roman"/>
          <w:spacing w:val="2"/>
          <w:szCs w:val="28"/>
          <w:lang w:eastAsia="ru-RU"/>
        </w:rPr>
        <w:t>Биркун</w:t>
      </w:r>
      <w:proofErr w:type="spellEnd"/>
      <w:r w:rsidR="00475458" w:rsidRPr="00183F03">
        <w:rPr>
          <w:rFonts w:eastAsia="Times New Roman"/>
          <w:spacing w:val="2"/>
          <w:szCs w:val="28"/>
          <w:lang w:eastAsia="ru-RU"/>
        </w:rPr>
        <w:t xml:space="preserve"> Алексей Алексеевич</w:t>
      </w:r>
      <w:r>
        <w:rPr>
          <w:rFonts w:eastAsia="Times New Roman"/>
          <w:spacing w:val="2"/>
          <w:szCs w:val="28"/>
          <w:lang w:eastAsia="ru-RU"/>
        </w:rPr>
        <w:t>.</w:t>
      </w:r>
    </w:p>
    <w:p w:rsidR="00475458" w:rsidRPr="00183F03" w:rsidRDefault="00475458" w:rsidP="00140967">
      <w:pPr>
        <w:pStyle w:val="a3"/>
        <w:shd w:val="clear" w:color="auto" w:fill="FFFFFF"/>
        <w:spacing w:line="315" w:lineRule="atLeast"/>
        <w:textAlignment w:val="baseline"/>
        <w:rPr>
          <w:rFonts w:eastAsia="Times New Roman"/>
          <w:spacing w:val="2"/>
          <w:szCs w:val="28"/>
          <w:lang w:eastAsia="ru-RU"/>
        </w:rPr>
      </w:pPr>
    </w:p>
    <w:p w:rsidR="00475458" w:rsidRPr="00212A27" w:rsidRDefault="00475458" w:rsidP="00140967">
      <w:pPr>
        <w:pStyle w:val="a3"/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</w:p>
    <w:p w:rsidR="00475458" w:rsidRDefault="00475458" w:rsidP="00140967">
      <w:pPr>
        <w:pStyle w:val="a3"/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</w:p>
    <w:p w:rsidR="005C6D9D" w:rsidRDefault="005C6D9D" w:rsidP="00140967">
      <w:pPr>
        <w:pStyle w:val="a3"/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</w:p>
    <w:p w:rsidR="005C6D9D" w:rsidRPr="00212A27" w:rsidRDefault="005C6D9D" w:rsidP="00140967">
      <w:pPr>
        <w:pStyle w:val="a3"/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</w:p>
    <w:p w:rsidR="00475458" w:rsidRPr="00212A27" w:rsidRDefault="00475458" w:rsidP="00140967">
      <w:pPr>
        <w:pStyle w:val="a3"/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</w:p>
    <w:p w:rsidR="00475458" w:rsidRPr="00212A27" w:rsidRDefault="00475458" w:rsidP="00140967">
      <w:pPr>
        <w:pStyle w:val="a3"/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</w:p>
    <w:p w:rsidR="00475458" w:rsidRPr="00212A27" w:rsidRDefault="00475458" w:rsidP="00140967">
      <w:pPr>
        <w:pStyle w:val="a3"/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</w:p>
    <w:p w:rsidR="00475458" w:rsidRDefault="00475458" w:rsidP="00140967">
      <w:pPr>
        <w:pStyle w:val="a3"/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</w:p>
    <w:p w:rsidR="00475458" w:rsidRDefault="00475458" w:rsidP="00140967">
      <w:pPr>
        <w:pStyle w:val="a3"/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</w:p>
    <w:p w:rsidR="00475458" w:rsidRPr="00212A27" w:rsidRDefault="00475458" w:rsidP="00140967">
      <w:pPr>
        <w:pStyle w:val="a3"/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</w:p>
    <w:p w:rsidR="00475458" w:rsidRPr="00212A27" w:rsidRDefault="00475458" w:rsidP="00140967">
      <w:pPr>
        <w:pStyle w:val="a3"/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</w:p>
    <w:p w:rsidR="00475458" w:rsidRPr="00183F03" w:rsidRDefault="00475458" w:rsidP="00183F03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</w:p>
    <w:p w:rsidR="00475458" w:rsidRPr="00212A27" w:rsidRDefault="00475458" w:rsidP="00140967">
      <w:pPr>
        <w:pStyle w:val="a3"/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</w:p>
    <w:p w:rsidR="00475458" w:rsidRPr="00D0229F" w:rsidRDefault="00475458" w:rsidP="00D0229F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</w:p>
    <w:p w:rsidR="00475458" w:rsidRDefault="00475458" w:rsidP="00140967">
      <w:pPr>
        <w:pStyle w:val="a3"/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>
        <w:rPr>
          <w:rFonts w:eastAsia="Times New Roman"/>
          <w:color w:val="2D2D2D"/>
          <w:spacing w:val="2"/>
          <w:szCs w:val="28"/>
          <w:lang w:eastAsia="ru-RU"/>
        </w:rPr>
        <w:t xml:space="preserve">Рецензенты: </w:t>
      </w:r>
    </w:p>
    <w:p w:rsidR="00B565D6" w:rsidRPr="00D0229F" w:rsidRDefault="00475458">
      <w:pPr>
        <w:spacing w:after="200" w:line="276" w:lineRule="auto"/>
        <w:rPr>
          <w:rFonts w:eastAsia="Times New Roman"/>
          <w:spacing w:val="2"/>
          <w:szCs w:val="28"/>
          <w:lang w:eastAsia="ru-RU"/>
        </w:rPr>
      </w:pPr>
      <w:r w:rsidRPr="00183F03">
        <w:rPr>
          <w:rFonts w:eastAsia="Times New Roman"/>
          <w:spacing w:val="2"/>
          <w:szCs w:val="28"/>
          <w:lang w:eastAsia="ru-RU"/>
        </w:rPr>
        <w:t xml:space="preserve">Заместитель директора по медицинской работе </w:t>
      </w:r>
      <w:proofErr w:type="spellStart"/>
      <w:r w:rsidRPr="00183F03">
        <w:rPr>
          <w:rFonts w:eastAsia="Times New Roman"/>
          <w:spacing w:val="2"/>
          <w:szCs w:val="28"/>
          <w:lang w:eastAsia="ru-RU"/>
        </w:rPr>
        <w:t>Буглак</w:t>
      </w:r>
      <w:proofErr w:type="spellEnd"/>
      <w:r w:rsidRPr="00183F03">
        <w:rPr>
          <w:rFonts w:eastAsia="Times New Roman"/>
          <w:spacing w:val="2"/>
          <w:szCs w:val="28"/>
          <w:lang w:eastAsia="ru-RU"/>
        </w:rPr>
        <w:t xml:space="preserve"> Галина Николаевна</w:t>
      </w:r>
      <w:r w:rsidR="00D0229F">
        <w:rPr>
          <w:rFonts w:eastAsia="Times New Roman"/>
          <w:spacing w:val="2"/>
          <w:szCs w:val="28"/>
          <w:lang w:eastAsia="ru-RU"/>
        </w:rPr>
        <w:br w:type="page"/>
      </w:r>
    </w:p>
    <w:p w:rsidR="004E4303" w:rsidRPr="007667E5" w:rsidRDefault="004E4303" w:rsidP="004E4303">
      <w:pPr>
        <w:ind w:firstLine="709"/>
        <w:jc w:val="both"/>
      </w:pPr>
      <w:r w:rsidRPr="007667E5">
        <w:lastRenderedPageBreak/>
        <w:t>1.</w:t>
      </w:r>
      <w:r w:rsidRPr="007667E5">
        <w:tab/>
        <w:t>Бланк формы «Протокол сердечно-лёгочной реанимации в модификации ГБУЗ РК «</w:t>
      </w:r>
      <w:proofErr w:type="spellStart"/>
      <w:r w:rsidRPr="007667E5">
        <w:t>КРЦМКиСМП</w:t>
      </w:r>
      <w:proofErr w:type="spellEnd"/>
      <w:r w:rsidRPr="007667E5">
        <w:t>» (далее Протокол) заполняется и подписывается руководителем бригады СМП.</w:t>
      </w:r>
    </w:p>
    <w:p w:rsidR="004E4303" w:rsidRPr="007667E5" w:rsidRDefault="004E4303" w:rsidP="004E4303">
      <w:pPr>
        <w:ind w:firstLine="709"/>
        <w:jc w:val="both"/>
      </w:pPr>
      <w:r w:rsidRPr="007667E5">
        <w:t>2.</w:t>
      </w:r>
      <w:r w:rsidRPr="007667E5">
        <w:tab/>
        <w:t>Протокол заполняется темными чернилами разборчивым почерком (вплоть до печатных букв).</w:t>
      </w:r>
    </w:p>
    <w:p w:rsidR="004E4303" w:rsidRPr="007667E5" w:rsidRDefault="004E4303" w:rsidP="004E4303">
      <w:pPr>
        <w:ind w:firstLine="709"/>
        <w:jc w:val="both"/>
      </w:pPr>
      <w:r w:rsidRPr="007667E5">
        <w:t>3.</w:t>
      </w:r>
      <w:r w:rsidRPr="007667E5">
        <w:tab/>
        <w:t>При проведении реанимационных мероприятий несколькими бригадами СМП по одному случаю оказания медицинской помощи Протокол оформляется каждой бригадой СМП, проводящей реанимационные мероприятия, и должен содержать в себе сведения о том периоде СЛР, когда сотрудник бригады, оформляющей Протокол, был ответственным за оказание медицинской помощи.</w:t>
      </w:r>
    </w:p>
    <w:p w:rsidR="004E4303" w:rsidRPr="007667E5" w:rsidRDefault="004E4303" w:rsidP="004E4303">
      <w:pPr>
        <w:ind w:firstLine="709"/>
        <w:jc w:val="both"/>
      </w:pPr>
      <w:r w:rsidRPr="007667E5">
        <w:t xml:space="preserve">4. При множественных эпизодах остановки кровообращения с восстановлением сердечной деятельности все эпизоды остановки кровообращения у данного пациента оформляются в одном бланке Протокола. </w:t>
      </w:r>
    </w:p>
    <w:p w:rsidR="004E4303" w:rsidRPr="007667E5" w:rsidRDefault="004E4303" w:rsidP="004E4303">
      <w:pPr>
        <w:ind w:firstLine="709"/>
        <w:jc w:val="both"/>
      </w:pPr>
      <w:r w:rsidRPr="007667E5">
        <w:t>Исключение: в случаях, когда общая продолжительность оказания реанимационной помощи превышает 70 минут, для дальнейшей регистрации следует завести дополнительный Протокол, где хронометраж реанимационных мероприятий продолжается от 71-й минуты.</w:t>
      </w:r>
      <w:r w:rsidRPr="007667E5">
        <w:tab/>
      </w:r>
    </w:p>
    <w:p w:rsidR="004E4303" w:rsidRPr="007667E5" w:rsidRDefault="004E4303" w:rsidP="004E4303">
      <w:pPr>
        <w:ind w:firstLine="709"/>
        <w:jc w:val="both"/>
      </w:pPr>
      <w:r w:rsidRPr="007667E5">
        <w:t xml:space="preserve">5. При заполнении полей Протокола, требующих внесения отметки символом, они отмечаются символом </w:t>
      </w:r>
      <w:r w:rsidRPr="007667E5">
        <w:rPr>
          <w:rFonts w:eastAsia="Times New Roman"/>
          <w:b/>
          <w:spacing w:val="2"/>
        </w:rPr>
        <w:t>«</w:t>
      </w:r>
      <w:r w:rsidRPr="007667E5">
        <w:rPr>
          <w:b/>
        </w:rPr>
        <w:sym w:font="Wingdings 2" w:char="F050"/>
      </w:r>
      <w:r w:rsidRPr="007667E5">
        <w:rPr>
          <w:b/>
        </w:rPr>
        <w:t>»</w:t>
      </w:r>
      <w:r w:rsidRPr="007667E5">
        <w:t xml:space="preserve">. Исключения: </w:t>
      </w:r>
    </w:p>
    <w:p w:rsidR="004E4303" w:rsidRPr="007667E5" w:rsidRDefault="004E4303" w:rsidP="004E4303">
      <w:pPr>
        <w:ind w:firstLine="709"/>
        <w:jc w:val="both"/>
      </w:pPr>
      <w:r w:rsidRPr="007667E5">
        <w:t xml:space="preserve">- графа «Пульс на сонной артерии» должна быть оформлена символами «+» или </w:t>
      </w:r>
      <w:proofErr w:type="gramStart"/>
      <w:r w:rsidRPr="007667E5">
        <w:t>«-</w:t>
      </w:r>
      <w:proofErr w:type="gramEnd"/>
      <w:r w:rsidRPr="007667E5">
        <w:t>» в зависимости от наличия или отсутствия признака;</w:t>
      </w:r>
    </w:p>
    <w:p w:rsidR="004E4303" w:rsidRPr="007667E5" w:rsidRDefault="004E4303" w:rsidP="004E4303">
      <w:pPr>
        <w:ind w:firstLine="709"/>
        <w:jc w:val="both"/>
      </w:pPr>
      <w:r w:rsidRPr="007667E5">
        <w:t xml:space="preserve">- в графах, описывающих проведение компрессий грудной клетки, ИВЛ и в/в </w:t>
      </w:r>
      <w:proofErr w:type="spellStart"/>
      <w:r w:rsidRPr="007667E5">
        <w:t>инфузию</w:t>
      </w:r>
      <w:proofErr w:type="spellEnd"/>
      <w:r w:rsidRPr="007667E5">
        <w:t>, допустимо внесение информации сплошным символом «→».</w:t>
      </w:r>
    </w:p>
    <w:p w:rsidR="004E4303" w:rsidRPr="007667E5" w:rsidRDefault="004E4303" w:rsidP="004E4303">
      <w:pPr>
        <w:ind w:firstLine="709"/>
        <w:jc w:val="both"/>
      </w:pPr>
      <w:r w:rsidRPr="007667E5">
        <w:t>6.</w:t>
      </w:r>
      <w:r w:rsidRPr="007667E5">
        <w:tab/>
        <w:t xml:space="preserve">В бланк Протокола вносятся сведения только о мероприятиях СЛР, проведённых бригадой, оформляющей Протокол. Подробная информация о мероприятиях, предпринятых </w:t>
      </w:r>
      <w:r w:rsidRPr="007667E5">
        <w:lastRenderedPageBreak/>
        <w:t>до начала оформления Протокола (в том числе, предпринятых предыдущими бригадами), должна содержаться в карте вызова.</w:t>
      </w:r>
    </w:p>
    <w:p w:rsidR="004E4303" w:rsidRPr="007667E5" w:rsidRDefault="004E4303" w:rsidP="004E4303">
      <w:pPr>
        <w:ind w:firstLine="709"/>
        <w:jc w:val="both"/>
      </w:pPr>
      <w:r w:rsidRPr="007667E5">
        <w:t>7.</w:t>
      </w:r>
      <w:r w:rsidRPr="007667E5">
        <w:tab/>
        <w:t xml:space="preserve">В графы </w:t>
      </w:r>
      <w:r w:rsidRPr="007667E5">
        <w:rPr>
          <w:b/>
        </w:rPr>
        <w:t>«Бригада», «Подстанция»</w:t>
      </w:r>
      <w:r w:rsidRPr="007667E5">
        <w:t xml:space="preserve"> вносится номер бригады, оформляющей Протокол, и номер структурного подразделения по подчинённости бригады.</w:t>
      </w:r>
    </w:p>
    <w:p w:rsidR="004E4303" w:rsidRPr="007667E5" w:rsidRDefault="004E4303" w:rsidP="004E4303">
      <w:pPr>
        <w:ind w:firstLine="709"/>
        <w:jc w:val="both"/>
      </w:pPr>
      <w:r w:rsidRPr="007667E5">
        <w:t>8.</w:t>
      </w:r>
      <w:r w:rsidRPr="007667E5">
        <w:tab/>
        <w:t xml:space="preserve">В графу </w:t>
      </w:r>
      <w:r w:rsidRPr="007667E5">
        <w:rPr>
          <w:b/>
        </w:rPr>
        <w:t>«Ф.И.О. пациента»</w:t>
      </w:r>
      <w:r w:rsidRPr="007667E5">
        <w:t xml:space="preserve"> вносится фамилия и инициалы пациента.</w:t>
      </w:r>
    </w:p>
    <w:p w:rsidR="004E4303" w:rsidRPr="007667E5" w:rsidRDefault="004E4303" w:rsidP="004E4303">
      <w:pPr>
        <w:ind w:firstLine="709"/>
        <w:jc w:val="both"/>
      </w:pPr>
      <w:r w:rsidRPr="007667E5">
        <w:t>9.</w:t>
      </w:r>
      <w:r w:rsidRPr="007667E5">
        <w:tab/>
        <w:t xml:space="preserve">В графу </w:t>
      </w:r>
      <w:r w:rsidRPr="007667E5">
        <w:rPr>
          <w:b/>
        </w:rPr>
        <w:t>«Карта №</w:t>
      </w:r>
      <w:r w:rsidRPr="007667E5">
        <w:t>» вносится номер вызова бригады СМП, оформляющей Протокол.</w:t>
      </w:r>
    </w:p>
    <w:p w:rsidR="004E4303" w:rsidRPr="007667E5" w:rsidRDefault="004E4303" w:rsidP="004E4303">
      <w:pPr>
        <w:ind w:firstLine="709"/>
        <w:jc w:val="both"/>
      </w:pPr>
      <w:r w:rsidRPr="007667E5">
        <w:t>10.</w:t>
      </w:r>
      <w:r w:rsidRPr="007667E5">
        <w:tab/>
        <w:t xml:space="preserve">В графе </w:t>
      </w:r>
      <w:r w:rsidRPr="007667E5">
        <w:rPr>
          <w:b/>
        </w:rPr>
        <w:t>«Дата приема вызова»</w:t>
      </w:r>
      <w:r w:rsidRPr="007667E5">
        <w:t xml:space="preserve"> указывается дата, соответствующая дате, указанной в карте вызова.</w:t>
      </w:r>
    </w:p>
    <w:p w:rsidR="004E4303" w:rsidRPr="007667E5" w:rsidRDefault="004E4303" w:rsidP="004E4303">
      <w:pPr>
        <w:ind w:firstLine="709"/>
        <w:jc w:val="both"/>
      </w:pPr>
      <w:r w:rsidRPr="007667E5">
        <w:t xml:space="preserve">11. В графе </w:t>
      </w:r>
      <w:r w:rsidRPr="007667E5">
        <w:rPr>
          <w:b/>
        </w:rPr>
        <w:t>«Время прибытия бригады на вызов»</w:t>
      </w:r>
      <w:r w:rsidRPr="007667E5">
        <w:t xml:space="preserve"> указывается время, соответствующее </w:t>
      </w:r>
      <w:proofErr w:type="gramStart"/>
      <w:r w:rsidRPr="007667E5">
        <w:t>указанному</w:t>
      </w:r>
      <w:proofErr w:type="gramEnd"/>
      <w:r w:rsidRPr="007667E5">
        <w:t xml:space="preserve"> в поле «Время прибытия на место вызова» карты вызова.</w:t>
      </w:r>
    </w:p>
    <w:p w:rsidR="004E4303" w:rsidRPr="007667E5" w:rsidRDefault="004E4303" w:rsidP="004E4303">
      <w:pPr>
        <w:ind w:firstLine="709"/>
        <w:jc w:val="both"/>
      </w:pPr>
      <w:r w:rsidRPr="007667E5">
        <w:t>12.</w:t>
      </w:r>
      <w:r w:rsidRPr="007667E5">
        <w:tab/>
        <w:t xml:space="preserve">В графу </w:t>
      </w:r>
      <w:r w:rsidRPr="007667E5">
        <w:rPr>
          <w:b/>
        </w:rPr>
        <w:t>«Время определения клинической смерти»</w:t>
      </w:r>
      <w:r w:rsidRPr="007667E5">
        <w:t xml:space="preserve"> вносится время определения остановки кровообращения бригадой СМП, при которой она произошла. </w:t>
      </w:r>
    </w:p>
    <w:p w:rsidR="004E4303" w:rsidRPr="007667E5" w:rsidRDefault="004E4303" w:rsidP="004E4303">
      <w:pPr>
        <w:ind w:firstLine="709"/>
        <w:jc w:val="both"/>
      </w:pPr>
      <w:r w:rsidRPr="007667E5">
        <w:t>В случае развития остановки кровообращения до приезда СМП, в данную графу заносится время установления факта клинической смерти руководителем бригады СМП.</w:t>
      </w:r>
    </w:p>
    <w:p w:rsidR="004E4303" w:rsidRPr="007667E5" w:rsidRDefault="004E4303" w:rsidP="004E4303">
      <w:pPr>
        <w:ind w:firstLine="709"/>
        <w:jc w:val="both"/>
      </w:pPr>
      <w:r w:rsidRPr="007667E5">
        <w:t xml:space="preserve">13. В графе </w:t>
      </w:r>
      <w:r w:rsidRPr="007667E5">
        <w:rPr>
          <w:b/>
        </w:rPr>
        <w:t>«Наступление клинической смерти»</w:t>
      </w:r>
      <w:r w:rsidRPr="007667E5">
        <w:t xml:space="preserve"> делается отметка о наступлении клинической смерти в присутствии свидетел</w:t>
      </w:r>
      <w:proofErr w:type="gramStart"/>
      <w:r w:rsidRPr="007667E5">
        <w:t>я(</w:t>
      </w:r>
      <w:proofErr w:type="gramEnd"/>
      <w:r w:rsidRPr="007667E5">
        <w:t>-ей), в присутствии бригады СМП или без присутствия свидетелей и бригады СМП.</w:t>
      </w:r>
    </w:p>
    <w:p w:rsidR="004E4303" w:rsidRPr="007667E5" w:rsidRDefault="004E4303" w:rsidP="004E4303">
      <w:pPr>
        <w:ind w:firstLine="709"/>
        <w:jc w:val="both"/>
      </w:pPr>
      <w:r w:rsidRPr="007667E5">
        <w:t xml:space="preserve">14. В графе </w:t>
      </w:r>
      <w:r w:rsidRPr="007667E5">
        <w:rPr>
          <w:b/>
        </w:rPr>
        <w:t>«Проведение СЛР свидетелями»</w:t>
      </w:r>
      <w:r w:rsidRPr="007667E5">
        <w:t xml:space="preserve"> делается отметка о том, проводилась ли СЛР свидетелями и, если проводилась, каким был объем СЛР (только компрессии грудной клетки или </w:t>
      </w:r>
      <w:proofErr w:type="spellStart"/>
      <w:r w:rsidRPr="007667E5">
        <w:t>компрессии+ИВЛ</w:t>
      </w:r>
      <w:proofErr w:type="spellEnd"/>
      <w:r w:rsidRPr="007667E5">
        <w:t>).</w:t>
      </w:r>
    </w:p>
    <w:p w:rsidR="004E4303" w:rsidRPr="007667E5" w:rsidRDefault="004E4303" w:rsidP="004E4303">
      <w:pPr>
        <w:ind w:firstLine="709"/>
        <w:jc w:val="both"/>
      </w:pPr>
      <w:r w:rsidRPr="007667E5">
        <w:t xml:space="preserve">15. В графе </w:t>
      </w:r>
      <w:r w:rsidRPr="007667E5">
        <w:rPr>
          <w:b/>
        </w:rPr>
        <w:t xml:space="preserve">«Реанимационные мероприятия начаты </w:t>
      </w:r>
      <w:proofErr w:type="gramStart"/>
      <w:r w:rsidRPr="007667E5">
        <w:rPr>
          <w:b/>
        </w:rPr>
        <w:t>с</w:t>
      </w:r>
      <w:proofErr w:type="gramEnd"/>
      <w:r w:rsidRPr="007667E5">
        <w:rPr>
          <w:b/>
        </w:rPr>
        <w:t>»</w:t>
      </w:r>
      <w:r w:rsidRPr="007667E5">
        <w:t xml:space="preserve"> </w:t>
      </w:r>
      <w:proofErr w:type="gramStart"/>
      <w:r w:rsidRPr="007667E5">
        <w:t>делается</w:t>
      </w:r>
      <w:proofErr w:type="gramEnd"/>
      <w:r w:rsidRPr="007667E5">
        <w:t xml:space="preserve"> отметка о начальных мероприятиях, проведённых бригадой СМП, оформляющей Протокол.</w:t>
      </w:r>
    </w:p>
    <w:p w:rsidR="004E4303" w:rsidRPr="007667E5" w:rsidRDefault="004E4303" w:rsidP="004E4303">
      <w:pPr>
        <w:ind w:firstLine="709"/>
        <w:jc w:val="both"/>
      </w:pPr>
      <w:r w:rsidRPr="007667E5">
        <w:lastRenderedPageBreak/>
        <w:t>16.</w:t>
      </w:r>
      <w:r w:rsidRPr="007667E5">
        <w:tab/>
        <w:t xml:space="preserve">В блок </w:t>
      </w:r>
      <w:r w:rsidRPr="007667E5">
        <w:rPr>
          <w:b/>
        </w:rPr>
        <w:t>«Обеспечение проходимости ВДП»,</w:t>
      </w:r>
      <w:r w:rsidRPr="007667E5">
        <w:t xml:space="preserve"> вносится информация о манипуляциях, проведенных бригадой СМП, оформляющей Протокол. </w:t>
      </w:r>
    </w:p>
    <w:p w:rsidR="004E4303" w:rsidRPr="007667E5" w:rsidRDefault="004E4303" w:rsidP="004E4303">
      <w:pPr>
        <w:ind w:firstLine="709"/>
        <w:jc w:val="both"/>
      </w:pPr>
      <w:r w:rsidRPr="007667E5">
        <w:t>При проведении манипуляции до остановки кровообращения или до прибытия бригады СМП, оформляющей Протокол, в соответствующем поле делается отметка. О проведении данной манипуляции до остановки кровообращения или до прибытия бригады СМП, оформляющей протокол, подробная информация должна содержаться в карте вызова.</w:t>
      </w:r>
    </w:p>
    <w:p w:rsidR="004E4303" w:rsidRPr="007667E5" w:rsidRDefault="004E4303" w:rsidP="004E4303">
      <w:pPr>
        <w:ind w:firstLine="709"/>
        <w:jc w:val="both"/>
      </w:pPr>
      <w:r w:rsidRPr="007667E5">
        <w:t xml:space="preserve">При внесении информации о манипуляции, проведённой бригадой СМП, оформляющей Протокол, в соответствующие поля вносится время выполнения манипуляции и ставится отметка об успешности манипуляции. </w:t>
      </w:r>
    </w:p>
    <w:p w:rsidR="004E4303" w:rsidRPr="007667E5" w:rsidRDefault="004E4303" w:rsidP="004E4303">
      <w:pPr>
        <w:ind w:left="1" w:firstLine="707"/>
        <w:jc w:val="both"/>
      </w:pPr>
      <w:r w:rsidRPr="007667E5">
        <w:t xml:space="preserve">В случае последовательного выполнения различных манипуляций отмечается время последней попытки каждой из них, а также ставится отметка об успешности или безуспешности выполнения каждой манипуляции. </w:t>
      </w:r>
    </w:p>
    <w:p w:rsidR="004E4303" w:rsidRPr="007667E5" w:rsidRDefault="004E4303" w:rsidP="004E4303">
      <w:pPr>
        <w:ind w:left="1" w:firstLine="707"/>
        <w:jc w:val="both"/>
      </w:pPr>
      <w:r w:rsidRPr="007667E5">
        <w:t xml:space="preserve">В случаях выполнения интубации трахеи необходимо в соответствующей графе указать номер (диаметр) </w:t>
      </w:r>
      <w:proofErr w:type="spellStart"/>
      <w:r w:rsidRPr="007667E5">
        <w:t>эндотрахеальной</w:t>
      </w:r>
      <w:proofErr w:type="spellEnd"/>
      <w:r w:rsidRPr="007667E5">
        <w:t xml:space="preserve"> трубки и число попыток интубации.</w:t>
      </w:r>
    </w:p>
    <w:p w:rsidR="004E4303" w:rsidRPr="007667E5" w:rsidRDefault="004E4303" w:rsidP="004E4303">
      <w:pPr>
        <w:ind w:firstLine="709"/>
        <w:jc w:val="both"/>
      </w:pPr>
      <w:r w:rsidRPr="007667E5">
        <w:t xml:space="preserve">При использовании герметизирующего устройства, вид устройства указывается в графе </w:t>
      </w:r>
      <w:r w:rsidRPr="007667E5">
        <w:rPr>
          <w:b/>
        </w:rPr>
        <w:t>«</w:t>
      </w:r>
      <w:r w:rsidRPr="007667E5">
        <w:t>Комментарии</w:t>
      </w:r>
      <w:r w:rsidRPr="007667E5">
        <w:rPr>
          <w:b/>
        </w:rPr>
        <w:t>»</w:t>
      </w:r>
      <w:r w:rsidRPr="007667E5">
        <w:t>.</w:t>
      </w:r>
    </w:p>
    <w:p w:rsidR="004E4303" w:rsidRPr="007667E5" w:rsidRDefault="004E4303" w:rsidP="004E4303">
      <w:pPr>
        <w:ind w:firstLine="709"/>
        <w:jc w:val="both"/>
      </w:pPr>
      <w:r w:rsidRPr="007667E5">
        <w:t>17.</w:t>
      </w:r>
      <w:r w:rsidRPr="007667E5">
        <w:tab/>
        <w:t xml:space="preserve">В блок </w:t>
      </w:r>
      <w:r w:rsidRPr="007667E5">
        <w:rPr>
          <w:b/>
        </w:rPr>
        <w:t>«Сосудистый доступ»</w:t>
      </w:r>
      <w:r w:rsidRPr="007667E5">
        <w:t xml:space="preserve"> вносится информация о мероприятиях по его обеспечению, проведенных бригадой СМП, оформляющей Протокол. </w:t>
      </w:r>
    </w:p>
    <w:p w:rsidR="004E4303" w:rsidRPr="007667E5" w:rsidRDefault="004E4303" w:rsidP="004E4303">
      <w:pPr>
        <w:ind w:firstLine="709"/>
        <w:jc w:val="both"/>
      </w:pPr>
      <w:r w:rsidRPr="007667E5">
        <w:t>При заполнении блока «Сосудистый доступ» описываются вид сосудистого доступа, реализованного бригадой, оформляющей Протокол, с указанием времени выполнения последней попытки каждого из видов сосудистого доступа, дается заключение об успешности последней попытки и количестве попыток для каждого из видов доступа. В поле «Сосуд/точка доступа» вносится название сосуда или описание локализации точки доступа.</w:t>
      </w:r>
    </w:p>
    <w:p w:rsidR="004E4303" w:rsidRPr="007667E5" w:rsidRDefault="004E4303" w:rsidP="004E4303">
      <w:pPr>
        <w:ind w:firstLine="709"/>
        <w:jc w:val="both"/>
      </w:pPr>
      <w:r w:rsidRPr="007667E5">
        <w:lastRenderedPageBreak/>
        <w:t>При проведении манипуляции до остановки кровообращения или до прибытия бригады СМП, оформляющей Протокол, в соответствующем поле графы «Обеспечение сосудистого доступа» делается отметка. О проведении данной манипуляции до остановки кровообращения или до прибытия бригады СМП, оформляющей протокол, подробная информация должна содержаться в карте вызова.</w:t>
      </w:r>
    </w:p>
    <w:p w:rsidR="004E4303" w:rsidRPr="007667E5" w:rsidRDefault="004E4303" w:rsidP="004E4303">
      <w:pPr>
        <w:ind w:firstLine="709"/>
        <w:jc w:val="both"/>
      </w:pPr>
      <w:r w:rsidRPr="007667E5">
        <w:t>18.</w:t>
      </w:r>
      <w:r w:rsidRPr="007667E5">
        <w:tab/>
        <w:t xml:space="preserve">В блоке </w:t>
      </w:r>
      <w:r w:rsidRPr="007667E5">
        <w:rPr>
          <w:b/>
        </w:rPr>
        <w:t>«ИВЛ»</w:t>
      </w:r>
      <w:r w:rsidRPr="007667E5">
        <w:t xml:space="preserve"> указывается техника проведения ИВЛ: «Чередование с компрессиями» (с уточнением соотношения </w:t>
      </w:r>
      <w:proofErr w:type="spellStart"/>
      <w:r w:rsidRPr="007667E5">
        <w:t>компрессии</w:t>
      </w:r>
      <w:proofErr w:type="gramStart"/>
      <w:r w:rsidRPr="007667E5">
        <w:t>:в</w:t>
      </w:r>
      <w:proofErr w:type="gramEnd"/>
      <w:r w:rsidRPr="007667E5">
        <w:t>дохи</w:t>
      </w:r>
      <w:proofErr w:type="spellEnd"/>
      <w:r w:rsidRPr="007667E5">
        <w:t>) или «Не прерывая компрессии» (с уточнением количества вдохов в минуту).</w:t>
      </w:r>
    </w:p>
    <w:p w:rsidR="004E4303" w:rsidRPr="007667E5" w:rsidRDefault="004E4303" w:rsidP="004E4303">
      <w:pPr>
        <w:ind w:firstLine="709"/>
        <w:jc w:val="both"/>
      </w:pPr>
      <w:r w:rsidRPr="007667E5">
        <w:t xml:space="preserve">В поле </w:t>
      </w:r>
      <w:r w:rsidRPr="007667E5">
        <w:rPr>
          <w:b/>
        </w:rPr>
        <w:t>«Использование кислорода»</w:t>
      </w:r>
      <w:r w:rsidRPr="007667E5">
        <w:t xml:space="preserve"> указывается тип газовой смеси, которая использовалась при ИВЛ (воздух или кислород).</w:t>
      </w:r>
    </w:p>
    <w:p w:rsidR="004E4303" w:rsidRPr="007667E5" w:rsidRDefault="004E4303" w:rsidP="004E4303">
      <w:pPr>
        <w:ind w:firstLine="709"/>
        <w:jc w:val="both"/>
      </w:pPr>
      <w:r w:rsidRPr="007667E5">
        <w:t xml:space="preserve">При использовании аппаратной ИВЛ во время СЛР в поле </w:t>
      </w:r>
      <w:r w:rsidRPr="007667E5">
        <w:rPr>
          <w:b/>
        </w:rPr>
        <w:t>«Аппаратная ИВЛ»</w:t>
      </w:r>
      <w:r w:rsidRPr="007667E5">
        <w:t xml:space="preserve"> указывается наименование аппарата, время начала и параметры ИВЛ (минутный объем, частота вдохов). </w:t>
      </w:r>
    </w:p>
    <w:p w:rsidR="004E4303" w:rsidRPr="007667E5" w:rsidRDefault="004E4303" w:rsidP="004E4303">
      <w:pPr>
        <w:ind w:firstLine="709"/>
        <w:jc w:val="both"/>
      </w:pPr>
      <w:r w:rsidRPr="007667E5">
        <w:t>При продолжении ИВЛ после восстановления сердечной деятельности информация о параметрах указывается в поле «</w:t>
      </w:r>
      <w:proofErr w:type="spellStart"/>
      <w:r w:rsidRPr="007667E5">
        <w:t>Постреанимационная</w:t>
      </w:r>
      <w:proofErr w:type="spellEnd"/>
      <w:r w:rsidRPr="007667E5">
        <w:t xml:space="preserve"> терапия».</w:t>
      </w:r>
    </w:p>
    <w:p w:rsidR="004E4303" w:rsidRPr="007667E5" w:rsidRDefault="004E4303" w:rsidP="004E4303">
      <w:pPr>
        <w:ind w:firstLine="709"/>
        <w:jc w:val="both"/>
      </w:pPr>
      <w:r w:rsidRPr="007667E5">
        <w:t>19. При применении устройства для контроля эффективности СЛР в соответствующем поле делается отметка.</w:t>
      </w:r>
    </w:p>
    <w:p w:rsidR="004E4303" w:rsidRPr="007667E5" w:rsidRDefault="004E4303" w:rsidP="004E4303">
      <w:pPr>
        <w:ind w:firstLine="709"/>
        <w:jc w:val="both"/>
      </w:pPr>
      <w:r w:rsidRPr="007667E5">
        <w:t>20.</w:t>
      </w:r>
      <w:r w:rsidRPr="007667E5">
        <w:tab/>
        <w:t xml:space="preserve">В графе </w:t>
      </w:r>
      <w:r w:rsidRPr="007667E5">
        <w:rPr>
          <w:b/>
        </w:rPr>
        <w:t>«Время начала СЛР»</w:t>
      </w:r>
      <w:r w:rsidRPr="007667E5">
        <w:t xml:space="preserve"> отмечается время начала реанимационных мероприятий бригадой, оформляющей Протокол. В случае прибытия бригады, оформляющей протокол, «в помощь», время начала СЛР первой бригадой указывается в карте вызова.</w:t>
      </w:r>
    </w:p>
    <w:p w:rsidR="004E4303" w:rsidRPr="007667E5" w:rsidRDefault="004E4303" w:rsidP="004E4303">
      <w:pPr>
        <w:ind w:firstLine="709"/>
        <w:jc w:val="both"/>
      </w:pPr>
      <w:r w:rsidRPr="007667E5">
        <w:t>21.</w:t>
      </w:r>
      <w:r w:rsidRPr="007667E5">
        <w:tab/>
        <w:t xml:space="preserve">В блоке </w:t>
      </w:r>
      <w:r w:rsidRPr="007667E5">
        <w:rPr>
          <w:b/>
        </w:rPr>
        <w:t>хронометража проведения СЛР</w:t>
      </w:r>
      <w:r w:rsidRPr="007667E5">
        <w:t xml:space="preserve">, в каждом соответствующем поле делается отметка о мероприятиях или о </w:t>
      </w:r>
      <w:proofErr w:type="spellStart"/>
      <w:r w:rsidRPr="007667E5">
        <w:t>мониторируемых</w:t>
      </w:r>
      <w:proofErr w:type="spellEnd"/>
      <w:r w:rsidRPr="007667E5">
        <w:t xml:space="preserve"> явлениях по минутам от времени начала СЛР бригадой, оформляющей Протокол. </w:t>
      </w:r>
    </w:p>
    <w:p w:rsidR="004E4303" w:rsidRPr="007667E5" w:rsidRDefault="004E4303" w:rsidP="004E4303">
      <w:pPr>
        <w:ind w:firstLine="709"/>
        <w:jc w:val="both"/>
      </w:pPr>
      <w:r w:rsidRPr="007667E5">
        <w:t xml:space="preserve">В случае непрерывного проведения манипуляции (компрессии грудной клетки, ИВЛ, в/в </w:t>
      </w:r>
      <w:proofErr w:type="spellStart"/>
      <w:r w:rsidRPr="007667E5">
        <w:t>инфузия</w:t>
      </w:r>
      <w:proofErr w:type="spellEnd"/>
      <w:r w:rsidRPr="007667E5">
        <w:t xml:space="preserve">), допустимо </w:t>
      </w:r>
      <w:r w:rsidRPr="007667E5">
        <w:lastRenderedPageBreak/>
        <w:t>применение сплошного символа «→» от минуты начала манипуляции до минуты ее окончания.</w:t>
      </w:r>
    </w:p>
    <w:p w:rsidR="004E4303" w:rsidRPr="007667E5" w:rsidRDefault="004E4303" w:rsidP="004E4303">
      <w:pPr>
        <w:ind w:firstLine="709"/>
        <w:jc w:val="both"/>
      </w:pPr>
      <w:r w:rsidRPr="007667E5">
        <w:t>21.1. При использовании устройства для автоматических компрессий в соответствующем поле указывается наименование устройства.</w:t>
      </w:r>
    </w:p>
    <w:p w:rsidR="004E4303" w:rsidRPr="007667E5" w:rsidRDefault="004E4303" w:rsidP="004E4303">
      <w:pPr>
        <w:ind w:firstLine="709"/>
        <w:jc w:val="both"/>
      </w:pPr>
      <w:r w:rsidRPr="007667E5">
        <w:t>21.2.</w:t>
      </w:r>
      <w:r w:rsidRPr="007667E5">
        <w:rPr>
          <w:b/>
        </w:rPr>
        <w:t xml:space="preserve"> </w:t>
      </w:r>
      <w:proofErr w:type="spellStart"/>
      <w:r w:rsidRPr="007667E5">
        <w:rPr>
          <w:b/>
        </w:rPr>
        <w:t>Электрокардиомониторинг</w:t>
      </w:r>
      <w:proofErr w:type="spellEnd"/>
      <w:r w:rsidRPr="007667E5">
        <w:rPr>
          <w:b/>
        </w:rPr>
        <w:t xml:space="preserve"> </w:t>
      </w:r>
      <w:r w:rsidRPr="007667E5">
        <w:t xml:space="preserve">при СЛР осуществляется с интервалом 2 минуты. Результат мониторинга указывается знаком </w:t>
      </w:r>
      <w:r w:rsidRPr="007667E5">
        <w:rPr>
          <w:rFonts w:eastAsia="Times New Roman"/>
          <w:b/>
          <w:spacing w:val="2"/>
        </w:rPr>
        <w:t>«</w:t>
      </w:r>
      <w:r w:rsidRPr="007667E5">
        <w:rPr>
          <w:b/>
        </w:rPr>
        <w:sym w:font="Wingdings 2" w:char="F050"/>
      </w:r>
      <w:r w:rsidRPr="007667E5">
        <w:rPr>
          <w:b/>
        </w:rPr>
        <w:t>»</w:t>
      </w:r>
      <w:r w:rsidRPr="007667E5">
        <w:t xml:space="preserve"> в поле, соответствующем виду электрической активности сердца. </w:t>
      </w:r>
    </w:p>
    <w:p w:rsidR="004E4303" w:rsidRPr="007667E5" w:rsidRDefault="004E4303" w:rsidP="004E4303">
      <w:pPr>
        <w:ind w:firstLine="709"/>
        <w:jc w:val="both"/>
      </w:pPr>
      <w:r w:rsidRPr="007667E5">
        <w:t xml:space="preserve">21.3. При проведении </w:t>
      </w:r>
      <w:r w:rsidRPr="007667E5">
        <w:rPr>
          <w:b/>
        </w:rPr>
        <w:t>«</w:t>
      </w:r>
      <w:proofErr w:type="spellStart"/>
      <w:r w:rsidRPr="007667E5">
        <w:rPr>
          <w:b/>
        </w:rPr>
        <w:t>Дефибрилляции</w:t>
      </w:r>
      <w:proofErr w:type="spellEnd"/>
      <w:r w:rsidRPr="007667E5">
        <w:rPr>
          <w:b/>
        </w:rPr>
        <w:t>»</w:t>
      </w:r>
      <w:r w:rsidRPr="007667E5">
        <w:t xml:space="preserve"> в поле, соответствующем минуте нанесения разряда, указывается энергия примененного разряда дефибриллятора. </w:t>
      </w:r>
    </w:p>
    <w:p w:rsidR="004E4303" w:rsidRPr="007667E5" w:rsidRDefault="004E4303" w:rsidP="004E4303">
      <w:pPr>
        <w:ind w:firstLine="709"/>
        <w:jc w:val="both"/>
      </w:pPr>
      <w:r w:rsidRPr="007667E5">
        <w:rPr>
          <w:u w:val="single"/>
        </w:rPr>
        <w:t>Примечание.</w:t>
      </w:r>
      <w:r w:rsidRPr="007667E5">
        <w:t xml:space="preserve"> При использовании автоматического наружного дефибриллятора допустимо заполнение соответствующего поля хронометража аббревиатурой </w:t>
      </w:r>
      <w:r w:rsidRPr="007667E5">
        <w:rPr>
          <w:b/>
        </w:rPr>
        <w:t>«</w:t>
      </w:r>
      <w:r w:rsidRPr="007667E5">
        <w:t>АНД</w:t>
      </w:r>
      <w:r w:rsidRPr="007667E5">
        <w:rPr>
          <w:b/>
        </w:rPr>
        <w:t xml:space="preserve">» </w:t>
      </w:r>
      <w:r w:rsidRPr="007667E5">
        <w:t>вместо указания энергии разряда.</w:t>
      </w:r>
    </w:p>
    <w:p w:rsidR="004E4303" w:rsidRPr="007667E5" w:rsidRDefault="004E4303" w:rsidP="004E4303">
      <w:pPr>
        <w:ind w:firstLine="709"/>
        <w:jc w:val="both"/>
      </w:pPr>
      <w:r w:rsidRPr="007667E5">
        <w:t xml:space="preserve">22. При использовании медикаментозной терапии, в блоке </w:t>
      </w:r>
      <w:r w:rsidRPr="007667E5">
        <w:rPr>
          <w:b/>
        </w:rPr>
        <w:t xml:space="preserve">«Медикаментозная терапия» </w:t>
      </w:r>
      <w:r w:rsidRPr="007667E5">
        <w:t>ставится отметка «Да». При отсутствии медикаментозной терапии ставится отметка «Нет».</w:t>
      </w:r>
    </w:p>
    <w:p w:rsidR="004E4303" w:rsidRPr="007667E5" w:rsidRDefault="004E4303" w:rsidP="004E4303">
      <w:pPr>
        <w:ind w:firstLine="709"/>
        <w:jc w:val="both"/>
      </w:pPr>
      <w:r w:rsidRPr="007667E5">
        <w:t xml:space="preserve">В поле названия препарата указывается разведение препарата (раствор и объем в мл), а в полях, соответствующих минуте введения препарата, указывается доза препарата в мг. </w:t>
      </w:r>
    </w:p>
    <w:p w:rsidR="004E4303" w:rsidRPr="007667E5" w:rsidRDefault="004E4303" w:rsidP="004E4303">
      <w:pPr>
        <w:ind w:firstLine="709"/>
        <w:jc w:val="both"/>
      </w:pPr>
      <w:r w:rsidRPr="007667E5">
        <w:t>23.</w:t>
      </w:r>
      <w:r w:rsidRPr="007667E5">
        <w:tab/>
        <w:t xml:space="preserve">При выполнении </w:t>
      </w:r>
      <w:r w:rsidRPr="007667E5">
        <w:rPr>
          <w:b/>
        </w:rPr>
        <w:t>дополнительных манипуляций или действий</w:t>
      </w:r>
      <w:r w:rsidRPr="007667E5">
        <w:t xml:space="preserve"> в соответствующей графе делается запись о манипуляции, а в поле, соответствующем минуте выполнения манипуляции, делается отметка знаком </w:t>
      </w:r>
      <w:r w:rsidRPr="007667E5">
        <w:rPr>
          <w:rFonts w:eastAsia="Times New Roman"/>
          <w:b/>
          <w:spacing w:val="2"/>
        </w:rPr>
        <w:t>«</w:t>
      </w:r>
      <w:r w:rsidRPr="007667E5">
        <w:rPr>
          <w:b/>
        </w:rPr>
        <w:sym w:font="Wingdings 2" w:char="F050"/>
      </w:r>
      <w:r w:rsidRPr="007667E5">
        <w:rPr>
          <w:b/>
        </w:rPr>
        <w:t>»</w:t>
      </w:r>
      <w:r w:rsidRPr="007667E5">
        <w:t>о её выполнении.</w:t>
      </w:r>
    </w:p>
    <w:p w:rsidR="004E4303" w:rsidRPr="007667E5" w:rsidRDefault="004E4303" w:rsidP="004E4303">
      <w:pPr>
        <w:ind w:firstLine="709"/>
        <w:jc w:val="both"/>
      </w:pPr>
      <w:r w:rsidRPr="007667E5">
        <w:t>24.</w:t>
      </w:r>
      <w:r w:rsidRPr="007667E5">
        <w:tab/>
        <w:t xml:space="preserve">В блоке </w:t>
      </w:r>
      <w:r w:rsidRPr="007667E5">
        <w:rPr>
          <w:b/>
        </w:rPr>
        <w:t>«Оценка состояния»</w:t>
      </w:r>
      <w:r w:rsidRPr="007667E5">
        <w:t>:</w:t>
      </w:r>
    </w:p>
    <w:p w:rsidR="004E4303" w:rsidRPr="007667E5" w:rsidRDefault="004E4303" w:rsidP="004E4303">
      <w:pPr>
        <w:ind w:firstLine="709"/>
        <w:jc w:val="both"/>
      </w:pPr>
      <w:r w:rsidRPr="007667E5">
        <w:t>-</w:t>
      </w:r>
      <w:r w:rsidRPr="007667E5">
        <w:rPr>
          <w:lang w:val="uk-UA"/>
        </w:rPr>
        <w:t> </w:t>
      </w:r>
      <w:r w:rsidRPr="007667E5">
        <w:t>графа «Пульс на сонной артерии</w:t>
      </w:r>
      <w:r w:rsidRPr="007667E5">
        <w:rPr>
          <w:lang w:val="uk-UA"/>
        </w:rPr>
        <w:t xml:space="preserve"> (</w:t>
      </w:r>
      <w:proofErr w:type="spellStart"/>
      <w:r w:rsidRPr="007667E5">
        <w:rPr>
          <w:lang w:val="uk-UA"/>
        </w:rPr>
        <w:t>плечевой</w:t>
      </w:r>
      <w:proofErr w:type="spellEnd"/>
      <w:r w:rsidRPr="007667E5">
        <w:rPr>
          <w:lang w:val="uk-UA"/>
        </w:rPr>
        <w:t xml:space="preserve"> </w:t>
      </w:r>
      <w:proofErr w:type="spellStart"/>
      <w:r w:rsidRPr="007667E5">
        <w:rPr>
          <w:lang w:val="uk-UA"/>
        </w:rPr>
        <w:t>артерии</w:t>
      </w:r>
      <w:proofErr w:type="spellEnd"/>
      <w:r w:rsidRPr="007667E5">
        <w:rPr>
          <w:lang w:val="uk-UA"/>
        </w:rPr>
        <w:t>)</w:t>
      </w:r>
      <w:r w:rsidRPr="007667E5">
        <w:t>» заполняется символами «+» или «</w:t>
      </w:r>
      <w:proofErr w:type="gramStart"/>
      <w:r w:rsidRPr="007667E5">
        <w:t>-»</w:t>
      </w:r>
      <w:proofErr w:type="gramEnd"/>
      <w:r w:rsidRPr="007667E5">
        <w:t xml:space="preserve"> (в зависимости от наличия или отсутствия признака) в поле, соответствующем минуте проведения оценки. </w:t>
      </w:r>
    </w:p>
    <w:p w:rsidR="004E4303" w:rsidRPr="007667E5" w:rsidRDefault="004E4303" w:rsidP="004E4303">
      <w:pPr>
        <w:ind w:firstLine="709"/>
        <w:jc w:val="both"/>
      </w:pPr>
      <w:r w:rsidRPr="007667E5">
        <w:t>-</w:t>
      </w:r>
      <w:r w:rsidRPr="007667E5">
        <w:rPr>
          <w:lang w:val="uk-UA"/>
        </w:rPr>
        <w:t> </w:t>
      </w:r>
      <w:r w:rsidRPr="007667E5">
        <w:t>графа «</w:t>
      </w:r>
      <w:proofErr w:type="spellStart"/>
      <w:r w:rsidRPr="007667E5">
        <w:t>Капнометрия</w:t>
      </w:r>
      <w:proofErr w:type="spellEnd"/>
      <w:r w:rsidRPr="007667E5">
        <w:t>» заполняется значениями EtCO</w:t>
      </w:r>
      <w:r w:rsidRPr="007667E5">
        <w:rPr>
          <w:vertAlign w:val="subscript"/>
        </w:rPr>
        <w:t>2</w:t>
      </w:r>
      <w:r w:rsidRPr="007667E5">
        <w:t xml:space="preserve"> в поле, соответствующем минуте проведения оценки.</w:t>
      </w:r>
    </w:p>
    <w:p w:rsidR="004E4303" w:rsidRPr="007667E5" w:rsidRDefault="004E4303" w:rsidP="004E4303">
      <w:pPr>
        <w:ind w:firstLine="709"/>
        <w:jc w:val="both"/>
      </w:pPr>
      <w:r w:rsidRPr="007667E5">
        <w:lastRenderedPageBreak/>
        <w:t xml:space="preserve">25. </w:t>
      </w:r>
      <w:r w:rsidRPr="007667E5">
        <w:rPr>
          <w:lang w:val="uk-UA"/>
        </w:rPr>
        <w:t xml:space="preserve">В поля </w:t>
      </w:r>
      <w:r w:rsidRPr="007667E5">
        <w:rPr>
          <w:b/>
          <w:lang w:val="uk-UA"/>
        </w:rPr>
        <w:t>«</w:t>
      </w:r>
      <w:r w:rsidRPr="007667E5">
        <w:rPr>
          <w:b/>
        </w:rPr>
        <w:t>Устранение потенциально обратимых причин остановки сердца</w:t>
      </w:r>
      <w:r w:rsidRPr="007667E5">
        <w:rPr>
          <w:b/>
          <w:lang w:val="uk-UA"/>
        </w:rPr>
        <w:t xml:space="preserve">» </w:t>
      </w:r>
      <w:r w:rsidRPr="007667E5">
        <w:rPr>
          <w:lang w:val="uk-UA"/>
        </w:rPr>
        <w:t>и</w:t>
      </w:r>
      <w:r w:rsidRPr="007667E5">
        <w:rPr>
          <w:b/>
          <w:lang w:val="uk-UA"/>
        </w:rPr>
        <w:t xml:space="preserve"> «</w:t>
      </w:r>
      <w:proofErr w:type="spellStart"/>
      <w:r w:rsidRPr="007667E5">
        <w:rPr>
          <w:b/>
          <w:lang w:val="uk-UA"/>
        </w:rPr>
        <w:t>Постреанимационная</w:t>
      </w:r>
      <w:proofErr w:type="spellEnd"/>
      <w:r w:rsidRPr="007667E5">
        <w:rPr>
          <w:b/>
          <w:lang w:val="uk-UA"/>
        </w:rPr>
        <w:t xml:space="preserve"> </w:t>
      </w:r>
      <w:proofErr w:type="spellStart"/>
      <w:r w:rsidRPr="007667E5">
        <w:rPr>
          <w:b/>
          <w:lang w:val="uk-UA"/>
        </w:rPr>
        <w:t>терапия</w:t>
      </w:r>
      <w:proofErr w:type="spellEnd"/>
      <w:r w:rsidRPr="007667E5">
        <w:rPr>
          <w:b/>
          <w:lang w:val="uk-UA"/>
        </w:rPr>
        <w:t>»</w:t>
      </w:r>
      <w:r w:rsidRPr="007667E5">
        <w:rPr>
          <w:lang w:val="uk-UA"/>
        </w:rPr>
        <w:t xml:space="preserve"> </w:t>
      </w:r>
      <w:r w:rsidRPr="007667E5">
        <w:t xml:space="preserve"> вносится краткое описание соответствующих мероприятий.</w:t>
      </w:r>
    </w:p>
    <w:p w:rsidR="004E4303" w:rsidRPr="007667E5" w:rsidRDefault="004E4303" w:rsidP="004E4303">
      <w:pPr>
        <w:ind w:firstLine="709"/>
        <w:jc w:val="both"/>
      </w:pPr>
      <w:r w:rsidRPr="007667E5">
        <w:t xml:space="preserve">26. В поле </w:t>
      </w:r>
      <w:r w:rsidRPr="007667E5">
        <w:rPr>
          <w:b/>
        </w:rPr>
        <w:t>«Комментарии»</w:t>
      </w:r>
      <w:r w:rsidRPr="007667E5">
        <w:t xml:space="preserve"> вносятся любые </w:t>
      </w:r>
      <w:proofErr w:type="gramStart"/>
      <w:r w:rsidRPr="007667E5">
        <w:t>важные</w:t>
      </w:r>
      <w:proofErr w:type="gramEnd"/>
      <w:r w:rsidRPr="007667E5">
        <w:t xml:space="preserve"> по мнению руководителя бригады СМП сведения, связанные с проведением СЛР, регистрация которых не предусмотрена существующими графами/полями Протокола. При проведении реанимации ребёнку в этом поле следует указать ориентировочную массу тела ребёнка.</w:t>
      </w:r>
    </w:p>
    <w:p w:rsidR="004E4303" w:rsidRPr="007667E5" w:rsidRDefault="004E4303" w:rsidP="004E4303">
      <w:pPr>
        <w:ind w:firstLine="709"/>
        <w:jc w:val="both"/>
      </w:pPr>
      <w:r w:rsidRPr="007667E5">
        <w:t xml:space="preserve">27. В поле </w:t>
      </w:r>
      <w:r w:rsidRPr="007667E5">
        <w:rPr>
          <w:b/>
        </w:rPr>
        <w:t>«Окончание реанимационных мероприятий»</w:t>
      </w:r>
      <w:r w:rsidRPr="007667E5">
        <w:t xml:space="preserve"> вносится дата и время прекращения СЛР (как в случае успешной, так и в случае безуспешной реанимации). </w:t>
      </w:r>
    </w:p>
    <w:p w:rsidR="004E4303" w:rsidRPr="007667E5" w:rsidRDefault="004E4303" w:rsidP="004E4303">
      <w:pPr>
        <w:ind w:firstLine="709"/>
        <w:jc w:val="both"/>
      </w:pPr>
      <w:r w:rsidRPr="007667E5">
        <w:t>28. «</w:t>
      </w:r>
      <w:proofErr w:type="gramStart"/>
      <w:r w:rsidRPr="007667E5">
        <w:t>Успешная</w:t>
      </w:r>
      <w:proofErr w:type="gramEnd"/>
      <w:r w:rsidRPr="007667E5">
        <w:t xml:space="preserve"> СЛР» предполагает наличие спонтанного кровообращения (с пульсом) на момент передачи пациента персоналу лечебного учреждения или другой бригаде СМП.</w:t>
      </w:r>
    </w:p>
    <w:p w:rsidR="004E4303" w:rsidRPr="007667E5" w:rsidRDefault="004E4303" w:rsidP="004E4303">
      <w:pPr>
        <w:ind w:firstLine="709"/>
        <w:jc w:val="both"/>
      </w:pPr>
      <w:r w:rsidRPr="007667E5">
        <w:t xml:space="preserve">В случае успешной СЛР, в поле </w:t>
      </w:r>
      <w:r w:rsidRPr="007667E5">
        <w:rPr>
          <w:b/>
        </w:rPr>
        <w:t>«Успешная СЛР»</w:t>
      </w:r>
      <w:r w:rsidRPr="007667E5">
        <w:t xml:space="preserve"> ставится соответствующая отметка </w:t>
      </w:r>
      <w:r w:rsidRPr="007667E5">
        <w:rPr>
          <w:rFonts w:eastAsia="Times New Roman"/>
          <w:b/>
          <w:spacing w:val="2"/>
        </w:rPr>
        <w:t>«</w:t>
      </w:r>
      <w:r w:rsidRPr="007667E5">
        <w:rPr>
          <w:b/>
        </w:rPr>
        <w:sym w:font="Wingdings 2" w:char="F050"/>
      </w:r>
      <w:r w:rsidRPr="007667E5">
        <w:rPr>
          <w:b/>
        </w:rPr>
        <w:t>»</w:t>
      </w:r>
      <w:r w:rsidRPr="007667E5">
        <w:t>, описываются данные ЭКГ, указывается балльная оценка по ШКГ, вид дыхания (спонтанное или ИВЛ), частота дыхания, АД, частота пульса, сатурация (</w:t>
      </w:r>
      <w:r w:rsidRPr="007667E5">
        <w:rPr>
          <w:lang w:val="en-US"/>
        </w:rPr>
        <w:t>S</w:t>
      </w:r>
      <w:proofErr w:type="spellStart"/>
      <w:r w:rsidRPr="007667E5">
        <w:t>р</w:t>
      </w:r>
      <w:proofErr w:type="spellEnd"/>
      <w:r w:rsidRPr="007667E5">
        <w:rPr>
          <w:lang w:val="en-US"/>
        </w:rPr>
        <w:t>O</w:t>
      </w:r>
      <w:r w:rsidRPr="007667E5">
        <w:rPr>
          <w:vertAlign w:val="subscript"/>
        </w:rPr>
        <w:t>2</w:t>
      </w:r>
      <w:r w:rsidRPr="007667E5">
        <w:t>) на момент передачи пациента врачу стационара или другой бригаде СМП.</w:t>
      </w:r>
    </w:p>
    <w:p w:rsidR="004E4303" w:rsidRPr="007667E5" w:rsidRDefault="004E4303" w:rsidP="004E4303">
      <w:pPr>
        <w:ind w:firstLine="709"/>
        <w:jc w:val="both"/>
      </w:pPr>
      <w:r w:rsidRPr="007667E5">
        <w:t xml:space="preserve">29. В поле </w:t>
      </w:r>
      <w:r w:rsidRPr="007667E5">
        <w:rPr>
          <w:b/>
        </w:rPr>
        <w:t>«</w:t>
      </w:r>
      <w:proofErr w:type="gramStart"/>
      <w:r w:rsidRPr="007667E5">
        <w:rPr>
          <w:b/>
        </w:rPr>
        <w:t>Передан</w:t>
      </w:r>
      <w:proofErr w:type="gramEnd"/>
      <w:r w:rsidRPr="007667E5">
        <w:rPr>
          <w:b/>
        </w:rPr>
        <w:t xml:space="preserve"> врачу стационара»</w:t>
      </w:r>
      <w:r w:rsidRPr="007667E5">
        <w:t xml:space="preserve"> ставится соответствующая отметка </w:t>
      </w:r>
      <w:r w:rsidRPr="007667E5">
        <w:rPr>
          <w:rFonts w:eastAsia="Times New Roman"/>
          <w:b/>
          <w:spacing w:val="2"/>
        </w:rPr>
        <w:t>«</w:t>
      </w:r>
      <w:r w:rsidRPr="007667E5">
        <w:rPr>
          <w:b/>
        </w:rPr>
        <w:sym w:font="Wingdings 2" w:char="F050"/>
      </w:r>
      <w:r w:rsidRPr="007667E5">
        <w:rPr>
          <w:b/>
        </w:rPr>
        <w:t>»</w:t>
      </w:r>
      <w:r w:rsidRPr="007667E5">
        <w:t>вносится Ф. И. О. врача стационара и время передачи.</w:t>
      </w:r>
    </w:p>
    <w:p w:rsidR="004E4303" w:rsidRPr="007667E5" w:rsidRDefault="004E4303" w:rsidP="004E4303">
      <w:pPr>
        <w:ind w:firstLine="709"/>
        <w:jc w:val="both"/>
      </w:pPr>
      <w:r w:rsidRPr="007667E5">
        <w:t xml:space="preserve">В поле </w:t>
      </w:r>
      <w:r w:rsidRPr="007667E5">
        <w:rPr>
          <w:b/>
        </w:rPr>
        <w:t>«Передан бригаде СМП»</w:t>
      </w:r>
      <w:r w:rsidRPr="007667E5">
        <w:t xml:space="preserve"> ставится соответствующая отметка </w:t>
      </w:r>
      <w:r w:rsidRPr="007667E5">
        <w:rPr>
          <w:rFonts w:eastAsia="Times New Roman"/>
          <w:b/>
          <w:spacing w:val="2"/>
        </w:rPr>
        <w:t>«</w:t>
      </w:r>
      <w:r w:rsidRPr="007667E5">
        <w:rPr>
          <w:b/>
        </w:rPr>
        <w:sym w:font="Wingdings 2" w:char="F050"/>
      </w:r>
      <w:r w:rsidRPr="007667E5">
        <w:rPr>
          <w:b/>
        </w:rPr>
        <w:t>»</w:t>
      </w:r>
      <w:r w:rsidRPr="007667E5">
        <w:t xml:space="preserve"> вносится информация о номере бригады, номере подстанции, которой передан пациент и времени передачи.</w:t>
      </w:r>
    </w:p>
    <w:p w:rsidR="004E4303" w:rsidRPr="007667E5" w:rsidRDefault="004E4303" w:rsidP="004E4303">
      <w:pPr>
        <w:ind w:firstLine="709"/>
        <w:jc w:val="both"/>
      </w:pPr>
      <w:r w:rsidRPr="007667E5">
        <w:t>30.</w:t>
      </w:r>
      <w:r w:rsidRPr="007667E5">
        <w:tab/>
        <w:t xml:space="preserve">В случае безуспешной СЛР, в поле </w:t>
      </w:r>
      <w:r w:rsidRPr="007667E5">
        <w:rPr>
          <w:b/>
        </w:rPr>
        <w:t>«Безуспешная СЛР»</w:t>
      </w:r>
      <w:r w:rsidRPr="007667E5">
        <w:t xml:space="preserve"> ставится соответствующая отметка </w:t>
      </w:r>
      <w:r w:rsidRPr="007667E5">
        <w:rPr>
          <w:rFonts w:eastAsia="Times New Roman"/>
          <w:b/>
          <w:spacing w:val="2"/>
        </w:rPr>
        <w:t>«</w:t>
      </w:r>
      <w:r w:rsidRPr="007667E5">
        <w:rPr>
          <w:b/>
        </w:rPr>
        <w:sym w:font="Wingdings 2" w:char="F050"/>
      </w:r>
      <w:r w:rsidRPr="007667E5">
        <w:rPr>
          <w:b/>
        </w:rPr>
        <w:t>»</w:t>
      </w:r>
      <w:r w:rsidRPr="007667E5">
        <w:t xml:space="preserve">описываются ранние признаки биологической </w:t>
      </w:r>
      <w:proofErr w:type="gramStart"/>
      <w:r w:rsidRPr="007667E5">
        <w:t>смерти</w:t>
      </w:r>
      <w:proofErr w:type="gramEnd"/>
      <w:r w:rsidRPr="007667E5">
        <w:t xml:space="preserve"> и указывается время констатации биологической смерти. </w:t>
      </w:r>
    </w:p>
    <w:p w:rsidR="004E4303" w:rsidRDefault="004E4303">
      <w:pPr>
        <w:spacing w:after="200" w:line="276" w:lineRule="auto"/>
      </w:pPr>
      <w:r>
        <w:br w:type="page"/>
      </w:r>
    </w:p>
    <w:p w:rsidR="004E4303" w:rsidRPr="007667E5" w:rsidRDefault="004E4303" w:rsidP="004E4303">
      <w:pPr>
        <w:ind w:firstLine="709"/>
        <w:jc w:val="both"/>
      </w:pPr>
    </w:p>
    <w:p w:rsidR="004E4303" w:rsidRPr="007667E5" w:rsidRDefault="004E4303" w:rsidP="004E4303">
      <w:pPr>
        <w:pStyle w:val="Bodytext30"/>
        <w:shd w:val="clear" w:color="auto" w:fill="auto"/>
        <w:tabs>
          <w:tab w:val="left" w:pos="1218"/>
        </w:tabs>
        <w:spacing w:line="370" w:lineRule="exact"/>
        <w:ind w:right="300"/>
        <w:jc w:val="both"/>
        <w:rPr>
          <w:b/>
          <w:sz w:val="24"/>
          <w:szCs w:val="24"/>
        </w:rPr>
      </w:pPr>
      <w:r w:rsidRPr="007667E5">
        <w:rPr>
          <w:b/>
          <w:sz w:val="24"/>
          <w:szCs w:val="24"/>
        </w:rPr>
        <w:t>Список сокращений</w:t>
      </w:r>
    </w:p>
    <w:p w:rsidR="004E4303" w:rsidRPr="007667E5" w:rsidRDefault="004E4303" w:rsidP="004E4303">
      <w:pPr>
        <w:pStyle w:val="Bodytext30"/>
        <w:shd w:val="clear" w:color="auto" w:fill="auto"/>
        <w:tabs>
          <w:tab w:val="left" w:pos="1218"/>
        </w:tabs>
        <w:spacing w:line="370" w:lineRule="exact"/>
        <w:ind w:right="300"/>
        <w:jc w:val="both"/>
        <w:rPr>
          <w:sz w:val="24"/>
          <w:szCs w:val="24"/>
        </w:rPr>
      </w:pPr>
      <w:r w:rsidRPr="007667E5">
        <w:rPr>
          <w:sz w:val="24"/>
          <w:szCs w:val="24"/>
        </w:rPr>
        <w:t>АНД</w:t>
      </w:r>
      <w:r w:rsidRPr="007667E5">
        <w:rPr>
          <w:sz w:val="24"/>
          <w:szCs w:val="24"/>
        </w:rPr>
        <w:tab/>
        <w:t>автоматический наружный дефибриллятор</w:t>
      </w:r>
    </w:p>
    <w:p w:rsidR="004E4303" w:rsidRPr="007667E5" w:rsidRDefault="004E4303" w:rsidP="004E4303">
      <w:pPr>
        <w:pStyle w:val="Bodytext30"/>
        <w:shd w:val="clear" w:color="auto" w:fill="auto"/>
        <w:tabs>
          <w:tab w:val="left" w:pos="1218"/>
        </w:tabs>
        <w:spacing w:line="370" w:lineRule="exact"/>
        <w:ind w:right="300"/>
        <w:jc w:val="both"/>
        <w:rPr>
          <w:sz w:val="24"/>
          <w:szCs w:val="24"/>
        </w:rPr>
      </w:pPr>
      <w:r w:rsidRPr="007667E5">
        <w:rPr>
          <w:sz w:val="24"/>
          <w:szCs w:val="24"/>
        </w:rPr>
        <w:t>ВДП</w:t>
      </w:r>
      <w:r w:rsidRPr="007667E5">
        <w:rPr>
          <w:sz w:val="24"/>
          <w:szCs w:val="24"/>
        </w:rPr>
        <w:tab/>
        <w:t>верхние дыхательные пути</w:t>
      </w:r>
    </w:p>
    <w:p w:rsidR="004E4303" w:rsidRPr="007667E5" w:rsidRDefault="004E4303" w:rsidP="004E4303">
      <w:pPr>
        <w:pStyle w:val="Bodytext30"/>
        <w:shd w:val="clear" w:color="auto" w:fill="auto"/>
        <w:tabs>
          <w:tab w:val="left" w:pos="1218"/>
        </w:tabs>
        <w:spacing w:line="370" w:lineRule="exact"/>
        <w:ind w:right="300"/>
        <w:jc w:val="both"/>
        <w:rPr>
          <w:sz w:val="24"/>
          <w:szCs w:val="24"/>
        </w:rPr>
      </w:pPr>
      <w:r w:rsidRPr="007667E5">
        <w:rPr>
          <w:sz w:val="24"/>
          <w:szCs w:val="24"/>
        </w:rPr>
        <w:t>ИВЛ</w:t>
      </w:r>
      <w:r w:rsidRPr="007667E5">
        <w:rPr>
          <w:sz w:val="24"/>
          <w:szCs w:val="24"/>
        </w:rPr>
        <w:tab/>
        <w:t>искусственная вентиляция лёгких</w:t>
      </w:r>
    </w:p>
    <w:p w:rsidR="004E4303" w:rsidRPr="007667E5" w:rsidRDefault="004E4303" w:rsidP="004E4303">
      <w:pPr>
        <w:pStyle w:val="Bodytext30"/>
        <w:shd w:val="clear" w:color="auto" w:fill="auto"/>
        <w:tabs>
          <w:tab w:val="left" w:pos="1218"/>
        </w:tabs>
        <w:spacing w:line="370" w:lineRule="exact"/>
        <w:ind w:right="300"/>
        <w:jc w:val="both"/>
        <w:rPr>
          <w:sz w:val="24"/>
          <w:szCs w:val="24"/>
        </w:rPr>
      </w:pPr>
      <w:r w:rsidRPr="007667E5">
        <w:rPr>
          <w:sz w:val="24"/>
          <w:szCs w:val="24"/>
        </w:rPr>
        <w:t>МО</w:t>
      </w:r>
      <w:r w:rsidRPr="007667E5">
        <w:rPr>
          <w:sz w:val="24"/>
          <w:szCs w:val="24"/>
        </w:rPr>
        <w:tab/>
        <w:t>минутный объём</w:t>
      </w:r>
    </w:p>
    <w:p w:rsidR="004E4303" w:rsidRPr="007667E5" w:rsidRDefault="004E4303" w:rsidP="004E4303">
      <w:pPr>
        <w:pStyle w:val="Bodytext30"/>
        <w:shd w:val="clear" w:color="auto" w:fill="auto"/>
        <w:tabs>
          <w:tab w:val="left" w:pos="1218"/>
        </w:tabs>
        <w:spacing w:line="370" w:lineRule="exact"/>
        <w:ind w:right="300"/>
        <w:jc w:val="both"/>
        <w:rPr>
          <w:sz w:val="24"/>
          <w:szCs w:val="24"/>
        </w:rPr>
      </w:pPr>
      <w:r w:rsidRPr="007667E5">
        <w:rPr>
          <w:sz w:val="24"/>
          <w:szCs w:val="24"/>
        </w:rPr>
        <w:t>СЛР</w:t>
      </w:r>
      <w:r w:rsidRPr="007667E5">
        <w:rPr>
          <w:sz w:val="24"/>
          <w:szCs w:val="24"/>
        </w:rPr>
        <w:tab/>
        <w:t>сердечно-лёгочная реанимация</w:t>
      </w:r>
    </w:p>
    <w:p w:rsidR="004E4303" w:rsidRPr="007667E5" w:rsidRDefault="004E4303" w:rsidP="004E4303">
      <w:pPr>
        <w:pStyle w:val="Bodytext30"/>
        <w:shd w:val="clear" w:color="auto" w:fill="auto"/>
        <w:tabs>
          <w:tab w:val="left" w:pos="1218"/>
        </w:tabs>
        <w:spacing w:line="370" w:lineRule="exact"/>
        <w:ind w:right="300"/>
        <w:jc w:val="both"/>
        <w:rPr>
          <w:sz w:val="24"/>
          <w:szCs w:val="24"/>
        </w:rPr>
      </w:pPr>
      <w:r w:rsidRPr="007667E5">
        <w:rPr>
          <w:sz w:val="24"/>
          <w:szCs w:val="24"/>
        </w:rPr>
        <w:t>СМП</w:t>
      </w:r>
      <w:r w:rsidRPr="007667E5">
        <w:rPr>
          <w:sz w:val="24"/>
          <w:szCs w:val="24"/>
        </w:rPr>
        <w:tab/>
        <w:t>скорая медицинская помощь</w:t>
      </w:r>
    </w:p>
    <w:p w:rsidR="004E4303" w:rsidRPr="007667E5" w:rsidRDefault="004E4303" w:rsidP="004E4303">
      <w:pPr>
        <w:pStyle w:val="Bodytext30"/>
        <w:shd w:val="clear" w:color="auto" w:fill="auto"/>
        <w:tabs>
          <w:tab w:val="left" w:pos="1218"/>
        </w:tabs>
        <w:spacing w:line="370" w:lineRule="exact"/>
        <w:ind w:left="1215" w:right="300" w:hanging="1215"/>
        <w:jc w:val="both"/>
        <w:rPr>
          <w:sz w:val="24"/>
          <w:szCs w:val="24"/>
        </w:rPr>
      </w:pPr>
      <w:r w:rsidRPr="007667E5">
        <w:rPr>
          <w:sz w:val="24"/>
          <w:szCs w:val="24"/>
        </w:rPr>
        <w:t>ЭКГ</w:t>
      </w:r>
      <w:r w:rsidRPr="007667E5">
        <w:rPr>
          <w:sz w:val="24"/>
          <w:szCs w:val="24"/>
        </w:rPr>
        <w:tab/>
        <w:t>электрокардиография</w:t>
      </w:r>
    </w:p>
    <w:p w:rsidR="004E4303" w:rsidRPr="007667E5" w:rsidRDefault="004E4303" w:rsidP="004E4303">
      <w:pPr>
        <w:pStyle w:val="Bodytext30"/>
        <w:shd w:val="clear" w:color="auto" w:fill="auto"/>
        <w:tabs>
          <w:tab w:val="left" w:pos="1218"/>
        </w:tabs>
        <w:spacing w:line="370" w:lineRule="exact"/>
        <w:ind w:left="1215" w:right="300" w:hanging="1215"/>
        <w:jc w:val="both"/>
        <w:rPr>
          <w:sz w:val="24"/>
          <w:szCs w:val="24"/>
        </w:rPr>
      </w:pPr>
      <w:r w:rsidRPr="007667E5">
        <w:rPr>
          <w:sz w:val="24"/>
          <w:szCs w:val="24"/>
        </w:rPr>
        <w:t>ЭКС</w:t>
      </w:r>
      <w:r w:rsidRPr="007667E5">
        <w:rPr>
          <w:sz w:val="24"/>
          <w:szCs w:val="24"/>
        </w:rPr>
        <w:tab/>
        <w:t>электрокардиостимулятор</w:t>
      </w:r>
    </w:p>
    <w:p w:rsidR="004E4303" w:rsidRPr="007667E5" w:rsidRDefault="004E4303" w:rsidP="004E4303">
      <w:pPr>
        <w:pStyle w:val="Bodytext30"/>
        <w:shd w:val="clear" w:color="auto" w:fill="auto"/>
        <w:tabs>
          <w:tab w:val="left" w:pos="1218"/>
        </w:tabs>
        <w:spacing w:line="370" w:lineRule="exact"/>
        <w:ind w:left="1215" w:right="300" w:hanging="1215"/>
        <w:jc w:val="both"/>
        <w:rPr>
          <w:sz w:val="24"/>
          <w:szCs w:val="24"/>
        </w:rPr>
      </w:pPr>
      <w:r w:rsidRPr="007667E5">
        <w:rPr>
          <w:sz w:val="24"/>
          <w:szCs w:val="24"/>
        </w:rPr>
        <w:t>ЭМД</w:t>
      </w:r>
      <w:r w:rsidRPr="007667E5">
        <w:rPr>
          <w:sz w:val="24"/>
          <w:szCs w:val="24"/>
        </w:rPr>
        <w:tab/>
        <w:t>электромеханическая диссоциация</w:t>
      </w:r>
    </w:p>
    <w:p w:rsidR="004E4303" w:rsidRPr="007667E5" w:rsidRDefault="004E4303" w:rsidP="004E4303">
      <w:pPr>
        <w:pStyle w:val="Bodytext30"/>
        <w:shd w:val="clear" w:color="auto" w:fill="auto"/>
        <w:tabs>
          <w:tab w:val="left" w:pos="1218"/>
        </w:tabs>
        <w:spacing w:line="370" w:lineRule="exact"/>
        <w:ind w:left="1215" w:right="300" w:hanging="1215"/>
        <w:jc w:val="both"/>
        <w:rPr>
          <w:sz w:val="24"/>
          <w:szCs w:val="24"/>
        </w:rPr>
      </w:pPr>
      <w:r w:rsidRPr="007667E5">
        <w:rPr>
          <w:sz w:val="24"/>
          <w:szCs w:val="24"/>
        </w:rPr>
        <w:t>ШКГ</w:t>
      </w:r>
      <w:r w:rsidRPr="007667E5">
        <w:rPr>
          <w:sz w:val="24"/>
          <w:szCs w:val="24"/>
        </w:rPr>
        <w:tab/>
        <w:t>шкала ком Глазго</w:t>
      </w:r>
    </w:p>
    <w:p w:rsidR="004E4303" w:rsidRPr="007667E5" w:rsidRDefault="004E4303" w:rsidP="004E4303">
      <w:pPr>
        <w:pStyle w:val="Bodytext30"/>
        <w:shd w:val="clear" w:color="auto" w:fill="auto"/>
        <w:tabs>
          <w:tab w:val="left" w:pos="1218"/>
        </w:tabs>
        <w:spacing w:line="370" w:lineRule="exact"/>
        <w:ind w:left="1215" w:right="300" w:hanging="1215"/>
        <w:jc w:val="both"/>
        <w:rPr>
          <w:sz w:val="24"/>
          <w:szCs w:val="24"/>
        </w:rPr>
      </w:pPr>
      <w:r w:rsidRPr="007667E5">
        <w:rPr>
          <w:sz w:val="24"/>
          <w:szCs w:val="24"/>
        </w:rPr>
        <w:t>EtCO</w:t>
      </w:r>
      <w:r w:rsidRPr="007667E5">
        <w:rPr>
          <w:sz w:val="24"/>
          <w:szCs w:val="24"/>
          <w:vertAlign w:val="subscript"/>
        </w:rPr>
        <w:t>2</w:t>
      </w:r>
      <w:r w:rsidRPr="007667E5">
        <w:rPr>
          <w:sz w:val="24"/>
          <w:szCs w:val="24"/>
          <w:vertAlign w:val="subscript"/>
        </w:rPr>
        <w:tab/>
      </w:r>
      <w:r w:rsidRPr="007667E5">
        <w:rPr>
          <w:sz w:val="24"/>
          <w:szCs w:val="24"/>
        </w:rPr>
        <w:t>давление углекислоты в выдыхаемом воздухе в конце выдоха</w:t>
      </w:r>
    </w:p>
    <w:p w:rsidR="004E4303" w:rsidRPr="007667E5" w:rsidRDefault="004E4303" w:rsidP="004E4303">
      <w:pPr>
        <w:pStyle w:val="Bodytext30"/>
        <w:shd w:val="clear" w:color="auto" w:fill="auto"/>
        <w:tabs>
          <w:tab w:val="left" w:pos="1218"/>
        </w:tabs>
        <w:spacing w:line="370" w:lineRule="exact"/>
        <w:ind w:left="1215" w:right="300" w:hanging="1215"/>
        <w:jc w:val="both"/>
        <w:rPr>
          <w:sz w:val="24"/>
          <w:szCs w:val="24"/>
        </w:rPr>
      </w:pPr>
      <w:proofErr w:type="spellStart"/>
      <w:r w:rsidRPr="007667E5">
        <w:rPr>
          <w:sz w:val="24"/>
          <w:szCs w:val="24"/>
          <w:lang w:val="en-US"/>
        </w:rPr>
        <w:t>SpO</w:t>
      </w:r>
      <w:proofErr w:type="spellEnd"/>
      <w:r w:rsidRPr="007667E5">
        <w:rPr>
          <w:sz w:val="24"/>
          <w:szCs w:val="24"/>
          <w:vertAlign w:val="subscript"/>
        </w:rPr>
        <w:t>2</w:t>
      </w:r>
      <w:r w:rsidRPr="007667E5">
        <w:rPr>
          <w:sz w:val="24"/>
          <w:szCs w:val="24"/>
        </w:rPr>
        <w:tab/>
      </w:r>
      <w:r w:rsidRPr="007667E5">
        <w:rPr>
          <w:sz w:val="24"/>
          <w:szCs w:val="24"/>
        </w:rPr>
        <w:tab/>
        <w:t xml:space="preserve">насыщение (сатурация) гемоглобина кислородом по данным </w:t>
      </w:r>
      <w:proofErr w:type="spellStart"/>
      <w:r w:rsidRPr="007667E5">
        <w:rPr>
          <w:sz w:val="24"/>
          <w:szCs w:val="24"/>
        </w:rPr>
        <w:t>пульсоксиметрии</w:t>
      </w:r>
      <w:proofErr w:type="spellEnd"/>
    </w:p>
    <w:p w:rsidR="00D0229F" w:rsidRDefault="00D0229F">
      <w:pPr>
        <w:spacing w:after="200" w:line="276" w:lineRule="auto"/>
        <w:rPr>
          <w:rFonts w:eastAsia="Times New Roman"/>
          <w:spacing w:val="2"/>
          <w:szCs w:val="28"/>
          <w:lang w:eastAsia="ru-RU"/>
        </w:rPr>
      </w:pPr>
    </w:p>
    <w:sectPr w:rsidR="00D0229F" w:rsidSect="00475458">
      <w:headerReference w:type="default" r:id="rId9"/>
      <w:footerReference w:type="default" r:id="rId10"/>
      <w:pgSz w:w="8419" w:h="11906" w:orient="landscape"/>
      <w:pgMar w:top="720" w:right="720" w:bottom="720" w:left="720" w:header="170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0C5" w:rsidRDefault="00C800C5" w:rsidP="00475458">
      <w:r>
        <w:separator/>
      </w:r>
    </w:p>
  </w:endnote>
  <w:endnote w:type="continuationSeparator" w:id="0">
    <w:p w:rsidR="00C800C5" w:rsidRDefault="00C800C5" w:rsidP="004754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29F" w:rsidRDefault="00B565D6" w:rsidP="00D0229F">
    <w:pPr>
      <w:shd w:val="clear" w:color="auto" w:fill="FFFFFF"/>
      <w:spacing w:before="375" w:after="225"/>
      <w:jc w:val="center"/>
      <w:textAlignment w:val="baseline"/>
      <w:outlineLvl w:val="1"/>
      <w:rPr>
        <w:rFonts w:eastAsia="Times New Roman"/>
        <w:b/>
        <w:color w:val="0070C0"/>
        <w:spacing w:val="2"/>
        <w:sz w:val="14"/>
        <w:szCs w:val="28"/>
        <w:lang w:eastAsia="ru-RU"/>
      </w:rPr>
    </w:pPr>
    <w:r>
      <w:rPr>
        <w:rFonts w:eastAsia="Times New Roman"/>
        <w:b/>
        <w:color w:val="0070C0"/>
        <w:spacing w:val="2"/>
        <w:sz w:val="14"/>
        <w:szCs w:val="28"/>
        <w:lang w:eastAsia="ru-RU"/>
      </w:rPr>
      <w:t>Методические рекомендации</w:t>
    </w:r>
    <w:r w:rsidR="002340CA" w:rsidRPr="00475458">
      <w:rPr>
        <w:rFonts w:eastAsia="Times New Roman"/>
        <w:b/>
        <w:color w:val="0070C0"/>
        <w:spacing w:val="2"/>
        <w:sz w:val="14"/>
        <w:szCs w:val="28"/>
        <w:lang w:eastAsia="ru-RU"/>
      </w:rPr>
      <w:t xml:space="preserve"> по заполнению </w:t>
    </w:r>
    <w:r w:rsidR="004E4303">
      <w:rPr>
        <w:rFonts w:eastAsia="Times New Roman"/>
        <w:b/>
        <w:color w:val="0070C0"/>
        <w:spacing w:val="2"/>
        <w:sz w:val="14"/>
        <w:szCs w:val="28"/>
        <w:lang w:eastAsia="ru-RU"/>
      </w:rPr>
      <w:t>протокола сердечно-легочной реанимации</w:t>
    </w:r>
  </w:p>
  <w:p w:rsidR="002340CA" w:rsidRPr="00D0229F" w:rsidRDefault="002340CA" w:rsidP="00D0229F">
    <w:pPr>
      <w:shd w:val="clear" w:color="auto" w:fill="FFFFFF"/>
      <w:spacing w:before="375" w:after="225"/>
      <w:jc w:val="center"/>
      <w:textAlignment w:val="baseline"/>
      <w:outlineLvl w:val="1"/>
      <w:rPr>
        <w:color w:val="0070C0"/>
        <w:sz w:val="16"/>
        <w:szCs w:val="16"/>
      </w:rPr>
    </w:pPr>
    <w:r w:rsidRPr="00D0229F">
      <w:rPr>
        <w:color w:val="0070C0"/>
        <w:sz w:val="16"/>
        <w:szCs w:val="16"/>
      </w:rPr>
      <w:t xml:space="preserve">Страница </w:t>
    </w:r>
    <w:r w:rsidR="004D2B6D" w:rsidRPr="00D0229F">
      <w:rPr>
        <w:color w:val="0070C0"/>
        <w:sz w:val="16"/>
        <w:szCs w:val="16"/>
      </w:rPr>
      <w:fldChar w:fldCharType="begin"/>
    </w:r>
    <w:r w:rsidRPr="00D0229F">
      <w:rPr>
        <w:color w:val="0070C0"/>
        <w:sz w:val="16"/>
        <w:szCs w:val="16"/>
      </w:rPr>
      <w:instrText>PAGE  \* Arabic  \* MERGEFORMAT</w:instrText>
    </w:r>
    <w:r w:rsidR="004D2B6D" w:rsidRPr="00D0229F">
      <w:rPr>
        <w:color w:val="0070C0"/>
        <w:sz w:val="16"/>
        <w:szCs w:val="16"/>
      </w:rPr>
      <w:fldChar w:fldCharType="separate"/>
    </w:r>
    <w:r w:rsidR="004E4303">
      <w:rPr>
        <w:noProof/>
        <w:color w:val="0070C0"/>
        <w:sz w:val="16"/>
        <w:szCs w:val="16"/>
      </w:rPr>
      <w:t>9</w:t>
    </w:r>
    <w:r w:rsidR="004D2B6D" w:rsidRPr="00D0229F">
      <w:rPr>
        <w:color w:val="0070C0"/>
        <w:sz w:val="16"/>
        <w:szCs w:val="16"/>
      </w:rPr>
      <w:fldChar w:fldCharType="end"/>
    </w:r>
    <w:r w:rsidRPr="00D0229F">
      <w:rPr>
        <w:color w:val="0070C0"/>
        <w:sz w:val="16"/>
        <w:szCs w:val="16"/>
      </w:rPr>
      <w:t xml:space="preserve"> из </w:t>
    </w:r>
    <w:r w:rsidR="004E4303">
      <w:rPr>
        <w:color w:val="0070C0"/>
        <w:sz w:val="16"/>
        <w:szCs w:val="16"/>
      </w:rPr>
      <w:t>9</w:t>
    </w:r>
  </w:p>
  <w:p w:rsidR="002340CA" w:rsidRDefault="002340C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0C5" w:rsidRDefault="00C800C5" w:rsidP="00475458">
      <w:r>
        <w:separator/>
      </w:r>
    </w:p>
  </w:footnote>
  <w:footnote w:type="continuationSeparator" w:id="0">
    <w:p w:rsidR="00C800C5" w:rsidRDefault="00C800C5" w:rsidP="004754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29F" w:rsidRDefault="00D0229F" w:rsidP="002340CA">
    <w:pPr>
      <w:pStyle w:val="a5"/>
      <w:jc w:val="center"/>
      <w:rPr>
        <w:color w:val="0070C0"/>
        <w:sz w:val="20"/>
        <w:szCs w:val="20"/>
      </w:rPr>
    </w:pPr>
  </w:p>
  <w:p w:rsidR="002340CA" w:rsidRPr="0083277D" w:rsidRDefault="00B565D6" w:rsidP="002340CA">
    <w:pPr>
      <w:pStyle w:val="a5"/>
      <w:jc w:val="center"/>
      <w:rPr>
        <w:color w:val="0070C0"/>
        <w:sz w:val="20"/>
        <w:szCs w:val="20"/>
      </w:rPr>
    </w:pPr>
    <w:r>
      <w:rPr>
        <w:color w:val="0070C0"/>
        <w:sz w:val="20"/>
        <w:szCs w:val="20"/>
      </w:rPr>
      <w:t xml:space="preserve">СП ДПО «Крымский </w:t>
    </w:r>
    <w:proofErr w:type="spellStart"/>
    <w:r>
      <w:rPr>
        <w:color w:val="0070C0"/>
        <w:sz w:val="20"/>
        <w:szCs w:val="20"/>
      </w:rPr>
      <w:t>симуляционый</w:t>
    </w:r>
    <w:proofErr w:type="spellEnd"/>
    <w:r>
      <w:rPr>
        <w:color w:val="0070C0"/>
        <w:sz w:val="20"/>
        <w:szCs w:val="20"/>
      </w:rPr>
      <w:t xml:space="preserve"> центр экстренной медицины»</w:t>
    </w:r>
    <w:r w:rsidR="002340CA">
      <w:rPr>
        <w:color w:val="0070C0"/>
        <w:sz w:val="20"/>
        <w:szCs w:val="20"/>
      </w:rPr>
      <w:t xml:space="preserve"> </w:t>
    </w:r>
  </w:p>
  <w:p w:rsidR="002340CA" w:rsidRDefault="002340C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70EC"/>
    <w:multiLevelType w:val="hybridMultilevel"/>
    <w:tmpl w:val="CF267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B4D5E"/>
    <w:multiLevelType w:val="hybridMultilevel"/>
    <w:tmpl w:val="A02C2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52B73"/>
    <w:multiLevelType w:val="hybridMultilevel"/>
    <w:tmpl w:val="A46EB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B3A3C"/>
    <w:multiLevelType w:val="hybridMultilevel"/>
    <w:tmpl w:val="CEC4E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A4957"/>
    <w:multiLevelType w:val="hybridMultilevel"/>
    <w:tmpl w:val="C868B35A"/>
    <w:lvl w:ilvl="0" w:tplc="172E9496">
      <w:start w:val="1"/>
      <w:numFmt w:val="decimal"/>
      <w:lvlText w:val="%1."/>
      <w:lvlJc w:val="left"/>
      <w:pPr>
        <w:ind w:left="720" w:hanging="360"/>
      </w:pPr>
    </w:lvl>
    <w:lvl w:ilvl="1" w:tplc="C8DC5458">
      <w:start w:val="1"/>
      <w:numFmt w:val="lowerLetter"/>
      <w:lvlText w:val="%2."/>
      <w:lvlJc w:val="left"/>
      <w:pPr>
        <w:ind w:left="1440" w:hanging="360"/>
      </w:pPr>
    </w:lvl>
    <w:lvl w:ilvl="2" w:tplc="31DAE832">
      <w:start w:val="1"/>
      <w:numFmt w:val="lowerRoman"/>
      <w:lvlText w:val="%3."/>
      <w:lvlJc w:val="right"/>
      <w:pPr>
        <w:ind w:left="2160" w:hanging="180"/>
      </w:pPr>
    </w:lvl>
    <w:lvl w:ilvl="3" w:tplc="650282DE">
      <w:start w:val="1"/>
      <w:numFmt w:val="decimal"/>
      <w:lvlText w:val="%4."/>
      <w:lvlJc w:val="left"/>
      <w:pPr>
        <w:ind w:left="2880" w:hanging="360"/>
      </w:pPr>
    </w:lvl>
    <w:lvl w:ilvl="4" w:tplc="E7D44B50">
      <w:start w:val="1"/>
      <w:numFmt w:val="lowerLetter"/>
      <w:lvlText w:val="%5."/>
      <w:lvlJc w:val="left"/>
      <w:pPr>
        <w:ind w:left="3600" w:hanging="360"/>
      </w:pPr>
    </w:lvl>
    <w:lvl w:ilvl="5" w:tplc="CAB05C1A">
      <w:start w:val="1"/>
      <w:numFmt w:val="lowerRoman"/>
      <w:lvlText w:val="%6."/>
      <w:lvlJc w:val="right"/>
      <w:pPr>
        <w:ind w:left="4320" w:hanging="180"/>
      </w:pPr>
    </w:lvl>
    <w:lvl w:ilvl="6" w:tplc="DC9C0B0A">
      <w:start w:val="1"/>
      <w:numFmt w:val="decimal"/>
      <w:lvlText w:val="%7."/>
      <w:lvlJc w:val="left"/>
      <w:pPr>
        <w:ind w:left="5040" w:hanging="360"/>
      </w:pPr>
    </w:lvl>
    <w:lvl w:ilvl="7" w:tplc="E766B9C4">
      <w:start w:val="1"/>
      <w:numFmt w:val="lowerLetter"/>
      <w:lvlText w:val="%8."/>
      <w:lvlJc w:val="left"/>
      <w:pPr>
        <w:ind w:left="5760" w:hanging="360"/>
      </w:pPr>
    </w:lvl>
    <w:lvl w:ilvl="8" w:tplc="299CB1A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34F75"/>
    <w:multiLevelType w:val="hybridMultilevel"/>
    <w:tmpl w:val="F2B6EE9E"/>
    <w:lvl w:ilvl="0" w:tplc="B1E2D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ECD8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A407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CA2E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5277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FAB0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7407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A868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38BC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B01F7F"/>
    <w:multiLevelType w:val="hybridMultilevel"/>
    <w:tmpl w:val="027CB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525FF1"/>
    <w:multiLevelType w:val="hybridMultilevel"/>
    <w:tmpl w:val="BDC6019E"/>
    <w:lvl w:ilvl="0" w:tplc="5F884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F0E4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A450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6618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347C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247D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28B5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DE93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64C8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2A1279"/>
    <w:multiLevelType w:val="hybridMultilevel"/>
    <w:tmpl w:val="C73835E6"/>
    <w:lvl w:ilvl="0" w:tplc="40602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90BC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387C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06F7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8C1D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F604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A8A0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22F5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AAD7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247DF2"/>
    <w:multiLevelType w:val="hybridMultilevel"/>
    <w:tmpl w:val="F22631FA"/>
    <w:lvl w:ilvl="0" w:tplc="95DA6F42">
      <w:start w:val="1"/>
      <w:numFmt w:val="decimal"/>
      <w:lvlText w:val="%1."/>
      <w:lvlJc w:val="left"/>
      <w:pPr>
        <w:ind w:left="720" w:hanging="360"/>
      </w:pPr>
    </w:lvl>
    <w:lvl w:ilvl="1" w:tplc="CB504B40">
      <w:start w:val="1"/>
      <w:numFmt w:val="lowerLetter"/>
      <w:lvlText w:val="%2."/>
      <w:lvlJc w:val="left"/>
      <w:pPr>
        <w:ind w:left="1440" w:hanging="360"/>
      </w:pPr>
    </w:lvl>
    <w:lvl w:ilvl="2" w:tplc="51A6A26C">
      <w:start w:val="1"/>
      <w:numFmt w:val="lowerRoman"/>
      <w:lvlText w:val="%3."/>
      <w:lvlJc w:val="right"/>
      <w:pPr>
        <w:ind w:left="2160" w:hanging="180"/>
      </w:pPr>
    </w:lvl>
    <w:lvl w:ilvl="3" w:tplc="A5E0F074">
      <w:start w:val="1"/>
      <w:numFmt w:val="decimal"/>
      <w:lvlText w:val="%4."/>
      <w:lvlJc w:val="left"/>
      <w:pPr>
        <w:ind w:left="2880" w:hanging="360"/>
      </w:pPr>
    </w:lvl>
    <w:lvl w:ilvl="4" w:tplc="34CCE8C4">
      <w:start w:val="1"/>
      <w:numFmt w:val="lowerLetter"/>
      <w:lvlText w:val="%5."/>
      <w:lvlJc w:val="left"/>
      <w:pPr>
        <w:ind w:left="3600" w:hanging="360"/>
      </w:pPr>
    </w:lvl>
    <w:lvl w:ilvl="5" w:tplc="2D8CB95E">
      <w:start w:val="1"/>
      <w:numFmt w:val="lowerRoman"/>
      <w:lvlText w:val="%6."/>
      <w:lvlJc w:val="right"/>
      <w:pPr>
        <w:ind w:left="4320" w:hanging="180"/>
      </w:pPr>
    </w:lvl>
    <w:lvl w:ilvl="6" w:tplc="F25414F0">
      <w:start w:val="1"/>
      <w:numFmt w:val="decimal"/>
      <w:lvlText w:val="%7."/>
      <w:lvlJc w:val="left"/>
      <w:pPr>
        <w:ind w:left="5040" w:hanging="360"/>
      </w:pPr>
    </w:lvl>
    <w:lvl w:ilvl="7" w:tplc="9C3C2934">
      <w:start w:val="1"/>
      <w:numFmt w:val="lowerLetter"/>
      <w:lvlText w:val="%8."/>
      <w:lvlJc w:val="left"/>
      <w:pPr>
        <w:ind w:left="5760" w:hanging="360"/>
      </w:pPr>
    </w:lvl>
    <w:lvl w:ilvl="8" w:tplc="2C62FFA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2D2A79"/>
    <w:multiLevelType w:val="hybridMultilevel"/>
    <w:tmpl w:val="3008F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33266C"/>
    <w:multiLevelType w:val="hybridMultilevel"/>
    <w:tmpl w:val="49AA5FA4"/>
    <w:lvl w:ilvl="0" w:tplc="90127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1E2A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3AC3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62AD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18A3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0400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A42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9863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FA27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5017FB"/>
    <w:multiLevelType w:val="hybridMultilevel"/>
    <w:tmpl w:val="6BE8259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1177928"/>
    <w:multiLevelType w:val="hybridMultilevel"/>
    <w:tmpl w:val="66DA52A4"/>
    <w:lvl w:ilvl="0" w:tplc="F6ACD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544D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7CD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5046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F257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F6D2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683C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388D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5EF7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805D60"/>
    <w:multiLevelType w:val="hybridMultilevel"/>
    <w:tmpl w:val="E514C95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68B4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22D3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98BA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D6AA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BCC7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120E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7082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207B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D46747"/>
    <w:multiLevelType w:val="hybridMultilevel"/>
    <w:tmpl w:val="98F0D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4131D1"/>
    <w:multiLevelType w:val="hybridMultilevel"/>
    <w:tmpl w:val="D206C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F40317"/>
    <w:multiLevelType w:val="hybridMultilevel"/>
    <w:tmpl w:val="792C295C"/>
    <w:lvl w:ilvl="0" w:tplc="29A85CAE">
      <w:start w:val="1"/>
      <w:numFmt w:val="decimal"/>
      <w:lvlText w:val="%1."/>
      <w:lvlJc w:val="left"/>
      <w:pPr>
        <w:ind w:left="720" w:hanging="360"/>
      </w:pPr>
    </w:lvl>
    <w:lvl w:ilvl="1" w:tplc="EA7AD0E8">
      <w:start w:val="1"/>
      <w:numFmt w:val="lowerLetter"/>
      <w:lvlText w:val="%2."/>
      <w:lvlJc w:val="left"/>
      <w:pPr>
        <w:ind w:left="1440" w:hanging="360"/>
      </w:pPr>
    </w:lvl>
    <w:lvl w:ilvl="2" w:tplc="D9540BC0">
      <w:start w:val="1"/>
      <w:numFmt w:val="lowerRoman"/>
      <w:lvlText w:val="%3."/>
      <w:lvlJc w:val="right"/>
      <w:pPr>
        <w:ind w:left="2160" w:hanging="180"/>
      </w:pPr>
    </w:lvl>
    <w:lvl w:ilvl="3" w:tplc="114E2D3E">
      <w:start w:val="1"/>
      <w:numFmt w:val="decimal"/>
      <w:lvlText w:val="%4."/>
      <w:lvlJc w:val="left"/>
      <w:pPr>
        <w:ind w:left="2880" w:hanging="360"/>
      </w:pPr>
    </w:lvl>
    <w:lvl w:ilvl="4" w:tplc="01A8DCE0">
      <w:start w:val="1"/>
      <w:numFmt w:val="lowerLetter"/>
      <w:lvlText w:val="%5."/>
      <w:lvlJc w:val="left"/>
      <w:pPr>
        <w:ind w:left="3600" w:hanging="360"/>
      </w:pPr>
    </w:lvl>
    <w:lvl w:ilvl="5" w:tplc="37229D06">
      <w:start w:val="1"/>
      <w:numFmt w:val="lowerRoman"/>
      <w:lvlText w:val="%6."/>
      <w:lvlJc w:val="right"/>
      <w:pPr>
        <w:ind w:left="4320" w:hanging="180"/>
      </w:pPr>
    </w:lvl>
    <w:lvl w:ilvl="6" w:tplc="630C464A">
      <w:start w:val="1"/>
      <w:numFmt w:val="decimal"/>
      <w:lvlText w:val="%7."/>
      <w:lvlJc w:val="left"/>
      <w:pPr>
        <w:ind w:left="5040" w:hanging="360"/>
      </w:pPr>
    </w:lvl>
    <w:lvl w:ilvl="7" w:tplc="E472A52A">
      <w:start w:val="1"/>
      <w:numFmt w:val="lowerLetter"/>
      <w:lvlText w:val="%8."/>
      <w:lvlJc w:val="left"/>
      <w:pPr>
        <w:ind w:left="5760" w:hanging="360"/>
      </w:pPr>
    </w:lvl>
    <w:lvl w:ilvl="8" w:tplc="B56C6012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29422E"/>
    <w:multiLevelType w:val="hybridMultilevel"/>
    <w:tmpl w:val="27A672D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4E3A5D20"/>
    <w:multiLevelType w:val="hybridMultilevel"/>
    <w:tmpl w:val="9F560D62"/>
    <w:lvl w:ilvl="0" w:tplc="BA2A7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AA6E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D201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9478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4652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52C0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62C2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645A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04F5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8962F3"/>
    <w:multiLevelType w:val="hybridMultilevel"/>
    <w:tmpl w:val="95D0C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562FEA"/>
    <w:multiLevelType w:val="hybridMultilevel"/>
    <w:tmpl w:val="B9B00D76"/>
    <w:lvl w:ilvl="0" w:tplc="D9C03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0430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5C07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6ECE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8A9E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ACFB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BCFE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88A7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286F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D61B17"/>
    <w:multiLevelType w:val="hybridMultilevel"/>
    <w:tmpl w:val="BF7810D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CF50EE"/>
    <w:multiLevelType w:val="hybridMultilevel"/>
    <w:tmpl w:val="034E0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3B1345"/>
    <w:multiLevelType w:val="hybridMultilevel"/>
    <w:tmpl w:val="ED044168"/>
    <w:lvl w:ilvl="0" w:tplc="83C00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18D4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1A4C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C47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3A94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621D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3A93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88E4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8A75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FB118B"/>
    <w:multiLevelType w:val="hybridMultilevel"/>
    <w:tmpl w:val="8BB4EBB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46D6F2A"/>
    <w:multiLevelType w:val="hybridMultilevel"/>
    <w:tmpl w:val="D91CB608"/>
    <w:lvl w:ilvl="0" w:tplc="E23E0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84EE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0A92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58E4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3EEF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D0AE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A7F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2490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8C64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634017"/>
    <w:multiLevelType w:val="hybridMultilevel"/>
    <w:tmpl w:val="0B1A5C34"/>
    <w:lvl w:ilvl="0" w:tplc="9F40E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B8F0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84B2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06FB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26DF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505E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8251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5E91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8827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773DB3"/>
    <w:multiLevelType w:val="hybridMultilevel"/>
    <w:tmpl w:val="86D4190E"/>
    <w:lvl w:ilvl="0" w:tplc="8E386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E6C8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CEE6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A653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A896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704C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6CD6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6418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5AB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A75DC2"/>
    <w:multiLevelType w:val="hybridMultilevel"/>
    <w:tmpl w:val="38BE1F40"/>
    <w:lvl w:ilvl="0" w:tplc="407E6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8686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6097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EAE3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00D5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96D2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1AE6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AE4F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2CA0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7C60C5"/>
    <w:multiLevelType w:val="hybridMultilevel"/>
    <w:tmpl w:val="65AA8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1D19E8"/>
    <w:multiLevelType w:val="hybridMultilevel"/>
    <w:tmpl w:val="364C5810"/>
    <w:lvl w:ilvl="0" w:tplc="EDA2FF46">
      <w:start w:val="1"/>
      <w:numFmt w:val="decimal"/>
      <w:lvlText w:val="%1."/>
      <w:lvlJc w:val="left"/>
      <w:pPr>
        <w:ind w:left="720" w:hanging="360"/>
      </w:pPr>
    </w:lvl>
    <w:lvl w:ilvl="1" w:tplc="AFC6DBA0">
      <w:start w:val="1"/>
      <w:numFmt w:val="lowerLetter"/>
      <w:lvlText w:val="%2."/>
      <w:lvlJc w:val="left"/>
      <w:pPr>
        <w:ind w:left="1440" w:hanging="360"/>
      </w:pPr>
    </w:lvl>
    <w:lvl w:ilvl="2" w:tplc="1FF2C9CA">
      <w:start w:val="1"/>
      <w:numFmt w:val="lowerRoman"/>
      <w:lvlText w:val="%3."/>
      <w:lvlJc w:val="right"/>
      <w:pPr>
        <w:ind w:left="2160" w:hanging="180"/>
      </w:pPr>
    </w:lvl>
    <w:lvl w:ilvl="3" w:tplc="FD72BE8E">
      <w:start w:val="1"/>
      <w:numFmt w:val="decimal"/>
      <w:lvlText w:val="%4."/>
      <w:lvlJc w:val="left"/>
      <w:pPr>
        <w:ind w:left="2880" w:hanging="360"/>
      </w:pPr>
    </w:lvl>
    <w:lvl w:ilvl="4" w:tplc="C3EE1BCE">
      <w:start w:val="1"/>
      <w:numFmt w:val="lowerLetter"/>
      <w:lvlText w:val="%5."/>
      <w:lvlJc w:val="left"/>
      <w:pPr>
        <w:ind w:left="3600" w:hanging="360"/>
      </w:pPr>
    </w:lvl>
    <w:lvl w:ilvl="5" w:tplc="1D5837FE">
      <w:start w:val="1"/>
      <w:numFmt w:val="lowerRoman"/>
      <w:lvlText w:val="%6."/>
      <w:lvlJc w:val="right"/>
      <w:pPr>
        <w:ind w:left="4320" w:hanging="180"/>
      </w:pPr>
    </w:lvl>
    <w:lvl w:ilvl="6" w:tplc="5CE6740E">
      <w:start w:val="1"/>
      <w:numFmt w:val="decimal"/>
      <w:lvlText w:val="%7."/>
      <w:lvlJc w:val="left"/>
      <w:pPr>
        <w:ind w:left="5040" w:hanging="360"/>
      </w:pPr>
    </w:lvl>
    <w:lvl w:ilvl="7" w:tplc="A4E0C534">
      <w:start w:val="1"/>
      <w:numFmt w:val="lowerLetter"/>
      <w:lvlText w:val="%8."/>
      <w:lvlJc w:val="left"/>
      <w:pPr>
        <w:ind w:left="5760" w:hanging="360"/>
      </w:pPr>
    </w:lvl>
    <w:lvl w:ilvl="8" w:tplc="FDB6D226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D63EF3"/>
    <w:multiLevelType w:val="hybridMultilevel"/>
    <w:tmpl w:val="5C84A82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74355994"/>
    <w:multiLevelType w:val="hybridMultilevel"/>
    <w:tmpl w:val="AC9E9594"/>
    <w:lvl w:ilvl="0" w:tplc="D592CB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803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AC68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8699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3A5E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5C85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AAF1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7A0E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1640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921800"/>
    <w:multiLevelType w:val="hybridMultilevel"/>
    <w:tmpl w:val="C6A40CCA"/>
    <w:lvl w:ilvl="0" w:tplc="1EA87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1A94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CE97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6857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B071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165D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4845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480A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A0B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7"/>
  </w:num>
  <w:num w:numId="3">
    <w:abstractNumId w:val="4"/>
  </w:num>
  <w:num w:numId="4">
    <w:abstractNumId w:val="13"/>
  </w:num>
  <w:num w:numId="5">
    <w:abstractNumId w:val="21"/>
  </w:num>
  <w:num w:numId="6">
    <w:abstractNumId w:val="9"/>
  </w:num>
  <w:num w:numId="7">
    <w:abstractNumId w:val="5"/>
  </w:num>
  <w:num w:numId="8">
    <w:abstractNumId w:val="27"/>
  </w:num>
  <w:num w:numId="9">
    <w:abstractNumId w:val="26"/>
  </w:num>
  <w:num w:numId="10">
    <w:abstractNumId w:val="8"/>
  </w:num>
  <w:num w:numId="11">
    <w:abstractNumId w:val="29"/>
  </w:num>
  <w:num w:numId="12">
    <w:abstractNumId w:val="7"/>
  </w:num>
  <w:num w:numId="13">
    <w:abstractNumId w:val="24"/>
  </w:num>
  <w:num w:numId="14">
    <w:abstractNumId w:val="14"/>
  </w:num>
  <w:num w:numId="15">
    <w:abstractNumId w:val="31"/>
  </w:num>
  <w:num w:numId="16">
    <w:abstractNumId w:val="19"/>
  </w:num>
  <w:num w:numId="17">
    <w:abstractNumId w:val="33"/>
  </w:num>
  <w:num w:numId="18">
    <w:abstractNumId w:val="11"/>
  </w:num>
  <w:num w:numId="19">
    <w:abstractNumId w:val="34"/>
  </w:num>
  <w:num w:numId="20">
    <w:abstractNumId w:val="20"/>
  </w:num>
  <w:num w:numId="21">
    <w:abstractNumId w:val="22"/>
  </w:num>
  <w:num w:numId="22">
    <w:abstractNumId w:val="0"/>
  </w:num>
  <w:num w:numId="23">
    <w:abstractNumId w:val="23"/>
  </w:num>
  <w:num w:numId="24">
    <w:abstractNumId w:val="3"/>
  </w:num>
  <w:num w:numId="25">
    <w:abstractNumId w:val="1"/>
  </w:num>
  <w:num w:numId="26">
    <w:abstractNumId w:val="32"/>
  </w:num>
  <w:num w:numId="27">
    <w:abstractNumId w:val="2"/>
  </w:num>
  <w:num w:numId="28">
    <w:abstractNumId w:val="18"/>
  </w:num>
  <w:num w:numId="29">
    <w:abstractNumId w:val="12"/>
  </w:num>
  <w:num w:numId="30">
    <w:abstractNumId w:val="25"/>
  </w:num>
  <w:num w:numId="31">
    <w:abstractNumId w:val="10"/>
  </w:num>
  <w:num w:numId="32">
    <w:abstractNumId w:val="6"/>
  </w:num>
  <w:num w:numId="33">
    <w:abstractNumId w:val="16"/>
  </w:num>
  <w:num w:numId="34">
    <w:abstractNumId w:val="15"/>
  </w:num>
  <w:num w:numId="3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5458"/>
    <w:rsid w:val="000040C1"/>
    <w:rsid w:val="00054611"/>
    <w:rsid w:val="000A7315"/>
    <w:rsid w:val="000B4DDF"/>
    <w:rsid w:val="00140967"/>
    <w:rsid w:val="0015538D"/>
    <w:rsid w:val="00183F03"/>
    <w:rsid w:val="001B2503"/>
    <w:rsid w:val="001D72CE"/>
    <w:rsid w:val="002340CA"/>
    <w:rsid w:val="0024239F"/>
    <w:rsid w:val="002D79A4"/>
    <w:rsid w:val="003453B9"/>
    <w:rsid w:val="00353B14"/>
    <w:rsid w:val="00445B52"/>
    <w:rsid w:val="004712FB"/>
    <w:rsid w:val="00475458"/>
    <w:rsid w:val="004D2B6D"/>
    <w:rsid w:val="004E4303"/>
    <w:rsid w:val="00552F61"/>
    <w:rsid w:val="0056162D"/>
    <w:rsid w:val="005C6D9D"/>
    <w:rsid w:val="005F6596"/>
    <w:rsid w:val="00637E6B"/>
    <w:rsid w:val="00720AFB"/>
    <w:rsid w:val="008808E5"/>
    <w:rsid w:val="008A5602"/>
    <w:rsid w:val="008B7161"/>
    <w:rsid w:val="009D1F03"/>
    <w:rsid w:val="00A16DBE"/>
    <w:rsid w:val="00AD2EA2"/>
    <w:rsid w:val="00AF512D"/>
    <w:rsid w:val="00B2182B"/>
    <w:rsid w:val="00B565D6"/>
    <w:rsid w:val="00C54923"/>
    <w:rsid w:val="00C74F3C"/>
    <w:rsid w:val="00C800C5"/>
    <w:rsid w:val="00CB138D"/>
    <w:rsid w:val="00D0229F"/>
    <w:rsid w:val="00D37882"/>
    <w:rsid w:val="00D7002B"/>
    <w:rsid w:val="00DE31A6"/>
    <w:rsid w:val="00DF58A1"/>
    <w:rsid w:val="00DF7716"/>
    <w:rsid w:val="00EA1815"/>
    <w:rsid w:val="00EB5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458"/>
    <w:pPr>
      <w:spacing w:after="0" w:line="240" w:lineRule="auto"/>
    </w:pPr>
    <w:rPr>
      <w:rFonts w:ascii="Times New Roman" w:hAnsi="Times New Roman" w:cs="Times New Roman"/>
      <w:sz w:val="24"/>
      <w:szCs w:val="30"/>
    </w:rPr>
  </w:style>
  <w:style w:type="paragraph" w:styleId="2">
    <w:name w:val="heading 2"/>
    <w:basedOn w:val="a"/>
    <w:next w:val="a"/>
    <w:link w:val="20"/>
    <w:uiPriority w:val="9"/>
    <w:unhideWhenUsed/>
    <w:qFormat/>
    <w:rsid w:val="004754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545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47545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754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75458"/>
    <w:rPr>
      <w:rFonts w:ascii="Times New Roman" w:hAnsi="Times New Roman" w:cs="Times New Roman"/>
      <w:sz w:val="24"/>
      <w:szCs w:val="30"/>
    </w:rPr>
  </w:style>
  <w:style w:type="paragraph" w:styleId="a7">
    <w:name w:val="footer"/>
    <w:basedOn w:val="a"/>
    <w:link w:val="a8"/>
    <w:uiPriority w:val="99"/>
    <w:unhideWhenUsed/>
    <w:rsid w:val="004754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75458"/>
    <w:rPr>
      <w:rFonts w:ascii="Times New Roman" w:hAnsi="Times New Roman" w:cs="Times New Roman"/>
      <w:sz w:val="24"/>
      <w:szCs w:val="30"/>
    </w:rPr>
  </w:style>
  <w:style w:type="character" w:customStyle="1" w:styleId="a4">
    <w:name w:val="Абзац списка Знак"/>
    <w:link w:val="a3"/>
    <w:uiPriority w:val="34"/>
    <w:locked/>
    <w:rsid w:val="00475458"/>
    <w:rPr>
      <w:rFonts w:ascii="Times New Roman" w:hAnsi="Times New Roman" w:cs="Times New Roman"/>
      <w:sz w:val="24"/>
      <w:szCs w:val="30"/>
    </w:rPr>
  </w:style>
  <w:style w:type="character" w:styleId="a9">
    <w:name w:val="Hyperlink"/>
    <w:basedOn w:val="a0"/>
    <w:uiPriority w:val="99"/>
    <w:unhideWhenUsed/>
    <w:rsid w:val="0047545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754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5458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47545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47545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d">
    <w:name w:val="Emphasis"/>
    <w:basedOn w:val="a0"/>
    <w:uiPriority w:val="20"/>
    <w:qFormat/>
    <w:rsid w:val="005C6D9D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D0229F"/>
    <w:rPr>
      <w:color w:val="800080" w:themeColor="followedHyperlink"/>
      <w:u w:val="single"/>
    </w:rPr>
  </w:style>
  <w:style w:type="character" w:customStyle="1" w:styleId="Bodytext3">
    <w:name w:val="Body text (3)_"/>
    <w:basedOn w:val="a0"/>
    <w:link w:val="Bodytext30"/>
    <w:rsid w:val="004E430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4E4303"/>
    <w:pPr>
      <w:widowControl w:val="0"/>
      <w:shd w:val="clear" w:color="auto" w:fill="FFFFFF"/>
      <w:spacing w:line="0" w:lineRule="atLeast"/>
      <w:jc w:val="center"/>
    </w:pPr>
    <w:rPr>
      <w:rFonts w:eastAsia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C135B-0AD3-462E-BF51-4F3DCFDF4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frolova_lp</dc:creator>
  <cp:lastModifiedBy>Леся Фролова</cp:lastModifiedBy>
  <cp:revision>3</cp:revision>
  <cp:lastPrinted>2021-01-22T05:42:00Z</cp:lastPrinted>
  <dcterms:created xsi:type="dcterms:W3CDTF">2021-06-18T12:58:00Z</dcterms:created>
  <dcterms:modified xsi:type="dcterms:W3CDTF">2021-06-18T13:04:00Z</dcterms:modified>
</cp:coreProperties>
</file>