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58" w:rsidRP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3493827" cy="1488950"/>
            <wp:effectExtent l="0" t="0" r="0" b="0"/>
            <wp:docPr id="5" name="Рисунок 1" descr="C:\Users\frolova_lp\Desktop\3-Медицина катаст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lova_lp\Desktop\3-Медицина катастроф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536" cy="149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val="en-US"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val="en-US"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val="en-US"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val="en-US"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val="en-US" w:eastAsia="ru-RU"/>
        </w:rPr>
      </w:pPr>
    </w:p>
    <w:p w:rsidR="00475458" w:rsidRPr="00475458" w:rsidRDefault="00475458" w:rsidP="00140967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Pr="00475458" w:rsidRDefault="00D0229F" w:rsidP="00D0229F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color w:val="3C3C3C"/>
          <w:spacing w:val="2"/>
          <w:sz w:val="32"/>
          <w:szCs w:val="28"/>
          <w:lang w:eastAsia="ru-RU"/>
        </w:rPr>
      </w:pPr>
      <w:r>
        <w:rPr>
          <w:rFonts w:eastAsia="Times New Roman"/>
          <w:b/>
          <w:color w:val="3C3C3C"/>
          <w:spacing w:val="2"/>
          <w:sz w:val="32"/>
          <w:szCs w:val="28"/>
          <w:lang w:eastAsia="ru-RU"/>
        </w:rPr>
        <w:t>Методические рекомендации</w:t>
      </w:r>
      <w:r w:rsidR="00475458" w:rsidRPr="00475458">
        <w:rPr>
          <w:rFonts w:eastAsia="Times New Roman"/>
          <w:b/>
          <w:color w:val="3C3C3C"/>
          <w:spacing w:val="2"/>
          <w:sz w:val="32"/>
          <w:szCs w:val="28"/>
          <w:lang w:eastAsia="ru-RU"/>
        </w:rPr>
        <w:t xml:space="preserve"> по заполнению учетной формы N 110/у "Карта вызова скорой медицинской помощи"</w:t>
      </w:r>
    </w:p>
    <w:p w:rsidR="00475458" w:rsidRPr="00212A27" w:rsidRDefault="00475458" w:rsidP="00D0229F">
      <w:pPr>
        <w:shd w:val="clear" w:color="auto" w:fill="FFFFFF"/>
        <w:spacing w:before="240" w:after="225"/>
        <w:jc w:val="center"/>
        <w:textAlignment w:val="baseline"/>
        <w:outlineLvl w:val="1"/>
        <w:rPr>
          <w:rFonts w:eastAsia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eastAsia="Times New Roman"/>
          <w:b/>
          <w:color w:val="3C3C3C"/>
          <w:spacing w:val="2"/>
          <w:sz w:val="28"/>
          <w:szCs w:val="28"/>
          <w:lang w:eastAsia="ru-RU"/>
        </w:rPr>
        <w:t>ГБУЗ РК «КРЦМК и СМП»</w:t>
      </w: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5C6D9D" w:rsidRDefault="005C6D9D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5C6D9D" w:rsidRPr="00212A27" w:rsidRDefault="005C6D9D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</w:p>
    <w:p w:rsidR="00475458" w:rsidRPr="005C6D9D" w:rsidRDefault="00475458" w:rsidP="00D0229F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475458">
        <w:rPr>
          <w:rFonts w:eastAsia="Times New Roman"/>
          <w:color w:val="2D2D2D"/>
          <w:spacing w:val="2"/>
          <w:sz w:val="28"/>
          <w:szCs w:val="28"/>
          <w:lang w:eastAsia="ru-RU"/>
        </w:rPr>
        <w:t>Симферополь 2021 год.</w:t>
      </w:r>
    </w:p>
    <w:p w:rsidR="005C6D9D" w:rsidRDefault="005C6D9D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Pr="00D0229F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b/>
          <w:color w:val="2D2D2D"/>
          <w:spacing w:val="2"/>
          <w:szCs w:val="28"/>
          <w:lang w:eastAsia="ru-RU"/>
        </w:rPr>
      </w:pPr>
      <w:r w:rsidRPr="00D0229F">
        <w:rPr>
          <w:rFonts w:eastAsia="Times New Roman"/>
          <w:b/>
          <w:color w:val="2D2D2D"/>
          <w:spacing w:val="2"/>
          <w:szCs w:val="28"/>
          <w:lang w:eastAsia="ru-RU"/>
        </w:rPr>
        <w:t>Разработчики:</w:t>
      </w:r>
    </w:p>
    <w:p w:rsidR="00475458" w:rsidRPr="00183F03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183F03">
        <w:rPr>
          <w:rFonts w:eastAsia="Times New Roman"/>
          <w:spacing w:val="2"/>
          <w:szCs w:val="28"/>
          <w:lang w:eastAsia="ru-RU"/>
        </w:rPr>
        <w:t xml:space="preserve">Заведующий </w:t>
      </w:r>
      <w:r w:rsidR="00D0229F">
        <w:rPr>
          <w:rFonts w:eastAsia="Times New Roman"/>
          <w:spacing w:val="2"/>
          <w:szCs w:val="28"/>
          <w:lang w:eastAsia="ru-RU"/>
        </w:rPr>
        <w:t xml:space="preserve">СП ДПО «Крымский </w:t>
      </w:r>
      <w:proofErr w:type="spellStart"/>
      <w:r w:rsidR="00D0229F">
        <w:rPr>
          <w:rFonts w:eastAsia="Times New Roman"/>
          <w:spacing w:val="2"/>
          <w:szCs w:val="28"/>
          <w:lang w:eastAsia="ru-RU"/>
        </w:rPr>
        <w:t>симуляционый</w:t>
      </w:r>
      <w:proofErr w:type="spellEnd"/>
      <w:r w:rsidR="00D0229F">
        <w:rPr>
          <w:rFonts w:eastAsia="Times New Roman"/>
          <w:spacing w:val="2"/>
          <w:szCs w:val="28"/>
          <w:lang w:eastAsia="ru-RU"/>
        </w:rPr>
        <w:t xml:space="preserve"> центр экстренной медицины»,</w:t>
      </w:r>
      <w:r w:rsidRPr="00183F03">
        <w:rPr>
          <w:rFonts w:eastAsia="Times New Roman"/>
          <w:spacing w:val="2"/>
          <w:szCs w:val="28"/>
          <w:lang w:eastAsia="ru-RU"/>
        </w:rPr>
        <w:t xml:space="preserve"> врач скорой медицинской помощи Фролова Леся Петровна</w:t>
      </w:r>
      <w:r w:rsidR="00D0229F">
        <w:rPr>
          <w:rFonts w:eastAsia="Times New Roman"/>
          <w:spacing w:val="2"/>
          <w:szCs w:val="28"/>
          <w:lang w:eastAsia="ru-RU"/>
        </w:rPr>
        <w:t>.</w:t>
      </w:r>
    </w:p>
    <w:p w:rsidR="00475458" w:rsidRPr="00183F03" w:rsidRDefault="00D0229F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 xml:space="preserve">Преподаватель СП ДПО «Крымский </w:t>
      </w:r>
      <w:proofErr w:type="spellStart"/>
      <w:r>
        <w:rPr>
          <w:rFonts w:eastAsia="Times New Roman"/>
          <w:spacing w:val="2"/>
          <w:szCs w:val="28"/>
          <w:lang w:eastAsia="ru-RU"/>
        </w:rPr>
        <w:t>симуляционый</w:t>
      </w:r>
      <w:proofErr w:type="spellEnd"/>
      <w:r>
        <w:rPr>
          <w:rFonts w:eastAsia="Times New Roman"/>
          <w:spacing w:val="2"/>
          <w:szCs w:val="28"/>
          <w:lang w:eastAsia="ru-RU"/>
        </w:rPr>
        <w:t xml:space="preserve"> центр экстренной медицины», в</w:t>
      </w:r>
      <w:r w:rsidR="00475458" w:rsidRPr="00183F03">
        <w:rPr>
          <w:rFonts w:eastAsia="Times New Roman"/>
          <w:spacing w:val="2"/>
          <w:szCs w:val="28"/>
          <w:lang w:eastAsia="ru-RU"/>
        </w:rPr>
        <w:t xml:space="preserve">рач анестезиолог-реаниматолог </w:t>
      </w:r>
      <w:proofErr w:type="spellStart"/>
      <w:r w:rsidR="00475458" w:rsidRPr="00183F03">
        <w:rPr>
          <w:rFonts w:eastAsia="Times New Roman"/>
          <w:spacing w:val="2"/>
          <w:szCs w:val="28"/>
          <w:lang w:eastAsia="ru-RU"/>
        </w:rPr>
        <w:t>Биркун</w:t>
      </w:r>
      <w:proofErr w:type="spellEnd"/>
      <w:r w:rsidR="00475458" w:rsidRPr="00183F03">
        <w:rPr>
          <w:rFonts w:eastAsia="Times New Roman"/>
          <w:spacing w:val="2"/>
          <w:szCs w:val="28"/>
          <w:lang w:eastAsia="ru-RU"/>
        </w:rPr>
        <w:t xml:space="preserve"> Алексей Алексеевич</w:t>
      </w:r>
      <w:r>
        <w:rPr>
          <w:rFonts w:eastAsia="Times New Roman"/>
          <w:spacing w:val="2"/>
          <w:szCs w:val="28"/>
          <w:lang w:eastAsia="ru-RU"/>
        </w:rPr>
        <w:t>.</w:t>
      </w:r>
    </w:p>
    <w:p w:rsidR="00475458" w:rsidRPr="00183F03" w:rsidRDefault="00183F03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183F03">
        <w:rPr>
          <w:rFonts w:eastAsia="Times New Roman"/>
          <w:spacing w:val="2"/>
          <w:szCs w:val="28"/>
          <w:lang w:eastAsia="ru-RU"/>
        </w:rPr>
        <w:t xml:space="preserve">Врач-методист отдела </w:t>
      </w:r>
      <w:proofErr w:type="spellStart"/>
      <w:r w:rsidRPr="00183F03">
        <w:rPr>
          <w:rFonts w:eastAsia="Times New Roman"/>
          <w:spacing w:val="2"/>
          <w:szCs w:val="28"/>
          <w:lang w:eastAsia="ru-RU"/>
        </w:rPr>
        <w:t>Экпертизы</w:t>
      </w:r>
      <w:proofErr w:type="spellEnd"/>
      <w:r w:rsidRPr="00183F03">
        <w:rPr>
          <w:rFonts w:eastAsia="Times New Roman"/>
          <w:spacing w:val="2"/>
          <w:szCs w:val="28"/>
          <w:lang w:eastAsia="ru-RU"/>
        </w:rPr>
        <w:t xml:space="preserve"> качества медицинской помощи и взаимодействия с ТФОМС</w:t>
      </w:r>
      <w:r w:rsidR="00A16DBE" w:rsidRPr="00183F03">
        <w:rPr>
          <w:rFonts w:eastAsia="Times New Roman"/>
          <w:spacing w:val="2"/>
          <w:szCs w:val="28"/>
          <w:lang w:eastAsia="ru-RU"/>
        </w:rPr>
        <w:t xml:space="preserve"> </w:t>
      </w:r>
      <w:proofErr w:type="spellStart"/>
      <w:r w:rsidR="00A16DBE" w:rsidRPr="00183F03">
        <w:rPr>
          <w:rFonts w:eastAsia="Times New Roman"/>
          <w:spacing w:val="2"/>
          <w:szCs w:val="28"/>
          <w:lang w:eastAsia="ru-RU"/>
        </w:rPr>
        <w:t>Массудова</w:t>
      </w:r>
      <w:proofErr w:type="spellEnd"/>
      <w:r w:rsidR="00A16DBE" w:rsidRPr="00183F03">
        <w:rPr>
          <w:rFonts w:eastAsia="Times New Roman"/>
          <w:spacing w:val="2"/>
          <w:szCs w:val="28"/>
          <w:lang w:eastAsia="ru-RU"/>
        </w:rPr>
        <w:t xml:space="preserve"> </w:t>
      </w:r>
      <w:proofErr w:type="spellStart"/>
      <w:r w:rsidR="00A16DBE" w:rsidRPr="00183F03">
        <w:rPr>
          <w:rFonts w:eastAsia="Times New Roman"/>
          <w:spacing w:val="2"/>
          <w:szCs w:val="28"/>
          <w:lang w:eastAsia="ru-RU"/>
        </w:rPr>
        <w:t>Ленура</w:t>
      </w:r>
      <w:proofErr w:type="spellEnd"/>
      <w:r w:rsidR="00A16DBE" w:rsidRPr="00183F03">
        <w:rPr>
          <w:rFonts w:eastAsia="Times New Roman"/>
          <w:spacing w:val="2"/>
          <w:szCs w:val="28"/>
          <w:lang w:eastAsia="ru-RU"/>
        </w:rPr>
        <w:t xml:space="preserve"> </w:t>
      </w:r>
      <w:proofErr w:type="spellStart"/>
      <w:r w:rsidR="00A16DBE" w:rsidRPr="00183F03">
        <w:rPr>
          <w:rFonts w:eastAsia="Times New Roman"/>
          <w:spacing w:val="2"/>
          <w:szCs w:val="28"/>
          <w:lang w:eastAsia="ru-RU"/>
        </w:rPr>
        <w:t>Рефатовна</w:t>
      </w:r>
      <w:proofErr w:type="spellEnd"/>
      <w:r w:rsidR="00D0229F">
        <w:rPr>
          <w:rFonts w:eastAsia="Times New Roman"/>
          <w:spacing w:val="2"/>
          <w:szCs w:val="28"/>
          <w:lang w:eastAsia="ru-RU"/>
        </w:rPr>
        <w:t>.</w:t>
      </w: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5C6D9D" w:rsidRDefault="005C6D9D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5C6D9D" w:rsidRPr="00212A27" w:rsidRDefault="005C6D9D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Pr="00183F03" w:rsidRDefault="00475458" w:rsidP="00183F03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Pr="00212A27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Pr="00D0229F" w:rsidRDefault="00475458" w:rsidP="00D0229F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</w:p>
    <w:p w:rsidR="00475458" w:rsidRDefault="00475458" w:rsidP="00140967">
      <w:pPr>
        <w:pStyle w:val="a3"/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  <w:r>
        <w:rPr>
          <w:rFonts w:eastAsia="Times New Roman"/>
          <w:color w:val="2D2D2D"/>
          <w:spacing w:val="2"/>
          <w:szCs w:val="28"/>
          <w:lang w:eastAsia="ru-RU"/>
        </w:rPr>
        <w:t xml:space="preserve">Рецензенты: </w:t>
      </w:r>
    </w:p>
    <w:p w:rsidR="00B565D6" w:rsidRPr="00D0229F" w:rsidRDefault="00475458">
      <w:pPr>
        <w:spacing w:after="200" w:line="276" w:lineRule="auto"/>
        <w:rPr>
          <w:rFonts w:eastAsia="Times New Roman"/>
          <w:spacing w:val="2"/>
          <w:szCs w:val="28"/>
          <w:lang w:eastAsia="ru-RU"/>
        </w:rPr>
      </w:pPr>
      <w:r w:rsidRPr="00183F03">
        <w:rPr>
          <w:rFonts w:eastAsia="Times New Roman"/>
          <w:spacing w:val="2"/>
          <w:szCs w:val="28"/>
          <w:lang w:eastAsia="ru-RU"/>
        </w:rPr>
        <w:t xml:space="preserve">Заместитель директора по медицинской работе </w:t>
      </w:r>
      <w:proofErr w:type="spellStart"/>
      <w:r w:rsidRPr="00183F03">
        <w:rPr>
          <w:rFonts w:eastAsia="Times New Roman"/>
          <w:spacing w:val="2"/>
          <w:szCs w:val="28"/>
          <w:lang w:eastAsia="ru-RU"/>
        </w:rPr>
        <w:t>Буглак</w:t>
      </w:r>
      <w:proofErr w:type="spellEnd"/>
      <w:r w:rsidRPr="00183F03">
        <w:rPr>
          <w:rFonts w:eastAsia="Times New Roman"/>
          <w:spacing w:val="2"/>
          <w:szCs w:val="28"/>
          <w:lang w:eastAsia="ru-RU"/>
        </w:rPr>
        <w:t xml:space="preserve"> Галина Николаевна</w:t>
      </w:r>
      <w:r w:rsidR="00D0229F">
        <w:rPr>
          <w:rFonts w:eastAsia="Times New Roman"/>
          <w:spacing w:val="2"/>
          <w:szCs w:val="28"/>
          <w:lang w:eastAsia="ru-RU"/>
        </w:rPr>
        <w:br w:type="page"/>
      </w:r>
    </w:p>
    <w:p w:rsidR="00B565D6" w:rsidRDefault="00B565D6" w:rsidP="00B565D6">
      <w:pPr>
        <w:pStyle w:val="a3"/>
        <w:shd w:val="clear" w:color="auto" w:fill="FFFFFF"/>
        <w:spacing w:line="315" w:lineRule="atLeast"/>
        <w:ind w:left="0"/>
        <w:textAlignment w:val="baseline"/>
        <w:rPr>
          <w:b/>
        </w:rPr>
      </w:pPr>
      <w:r>
        <w:rPr>
          <w:b/>
        </w:rPr>
        <w:lastRenderedPageBreak/>
        <w:t>Предисловие</w:t>
      </w:r>
    </w:p>
    <w:p w:rsidR="00B565D6" w:rsidRDefault="00B565D6" w:rsidP="00B565D6">
      <w:pPr>
        <w:pStyle w:val="a3"/>
        <w:shd w:val="clear" w:color="auto" w:fill="FFFFFF"/>
        <w:spacing w:line="315" w:lineRule="atLeast"/>
        <w:ind w:left="0"/>
        <w:textAlignment w:val="baseline"/>
        <w:rPr>
          <w:b/>
        </w:rPr>
      </w:pPr>
    </w:p>
    <w:p w:rsidR="00B565D6" w:rsidRDefault="00B565D6" w:rsidP="00B565D6">
      <w:pPr>
        <w:pStyle w:val="a3"/>
        <w:shd w:val="clear" w:color="auto" w:fill="FFFFFF"/>
        <w:spacing w:line="315" w:lineRule="atLeast"/>
        <w:ind w:left="0"/>
        <w:textAlignment w:val="baseline"/>
      </w:pPr>
      <w:r>
        <w:t>Карта вызова скорой медицинской помощи (форма 110/у, далее Карта) это документ, подтверждающий своевременность и правильность постановки диагноза и оказания скорой медицинской помощи.</w:t>
      </w:r>
    </w:p>
    <w:p w:rsidR="00B565D6" w:rsidRDefault="00B565D6" w:rsidP="00B565D6">
      <w:pPr>
        <w:pStyle w:val="a3"/>
        <w:shd w:val="clear" w:color="auto" w:fill="FFFFFF"/>
        <w:spacing w:line="315" w:lineRule="atLeast"/>
        <w:ind w:left="0"/>
        <w:textAlignment w:val="baseline"/>
      </w:pPr>
    </w:p>
    <w:p w:rsidR="00B565D6" w:rsidRDefault="00B565D6" w:rsidP="00B565D6">
      <w:pPr>
        <w:pStyle w:val="a3"/>
        <w:shd w:val="clear" w:color="auto" w:fill="FFFFFF"/>
        <w:spacing w:line="315" w:lineRule="atLeast"/>
        <w:ind w:left="0"/>
        <w:textAlignment w:val="baseline"/>
      </w:pPr>
      <w:r>
        <w:t>Карта вызова имеет три назначения: медицинское (содержит информацию о пациенте и объеме оказанной медицинской помощи); юридическое (позволяет определить лицо, ответственное за выполненные или невыполненные действия в ходе лечения); экономическое (подтверждает финансовые затраты на лечебно-диагностические мероприятия).</w:t>
      </w:r>
    </w:p>
    <w:p w:rsidR="00B565D6" w:rsidRDefault="00B565D6" w:rsidP="00B565D6">
      <w:pPr>
        <w:pStyle w:val="a3"/>
        <w:shd w:val="clear" w:color="auto" w:fill="FFFFFF"/>
        <w:spacing w:line="315" w:lineRule="atLeast"/>
        <w:ind w:left="0"/>
        <w:textAlignment w:val="baseline"/>
      </w:pPr>
    </w:p>
    <w:p w:rsidR="00B565D6" w:rsidRDefault="00B565D6" w:rsidP="00B565D6">
      <w:pPr>
        <w:pStyle w:val="a3"/>
        <w:shd w:val="clear" w:color="auto" w:fill="FFFFFF"/>
        <w:spacing w:line="315" w:lineRule="atLeast"/>
        <w:ind w:left="0"/>
        <w:textAlignment w:val="baseline"/>
      </w:pPr>
      <w:r>
        <w:t>Все записи в карте вызова (жалобы, анамнез объективные данные и др.) должны быть логически связаны, подтверждать установленный диагноз, соответствовать тактике и объему оказанной медицинской помощи.</w:t>
      </w:r>
    </w:p>
    <w:p w:rsidR="00B565D6" w:rsidRDefault="00B565D6" w:rsidP="00B565D6">
      <w:pPr>
        <w:pStyle w:val="a3"/>
        <w:shd w:val="clear" w:color="auto" w:fill="FFFFFF"/>
        <w:spacing w:line="315" w:lineRule="atLeast"/>
        <w:ind w:left="0"/>
        <w:textAlignment w:val="baseline"/>
      </w:pPr>
    </w:p>
    <w:p w:rsidR="00B565D6" w:rsidRDefault="00B565D6" w:rsidP="00B565D6">
      <w:pPr>
        <w:pStyle w:val="a3"/>
        <w:shd w:val="clear" w:color="auto" w:fill="FFFFFF"/>
        <w:spacing w:line="315" w:lineRule="atLeast"/>
        <w:ind w:left="0"/>
        <w:textAlignment w:val="baseline"/>
      </w:pPr>
      <w:r>
        <w:t xml:space="preserve">Карта должна быть оформлена разборчивым легко читаемым почерком, все исправления должны быть заверены подписью и ее расшифровкой. Не допускается наложение рукописного текста на </w:t>
      </w:r>
      <w:proofErr w:type="gramStart"/>
      <w:r>
        <w:t>печатный</w:t>
      </w:r>
      <w:proofErr w:type="gramEnd"/>
      <w:r>
        <w:t>! Небрежное заполнение Карты затрудняет экспертизу и создает впечатление недобросовестного отношения врача/фельдшера к своим обязанностям.</w:t>
      </w:r>
    </w:p>
    <w:p w:rsidR="00D0229F" w:rsidRDefault="00D0229F">
      <w:pPr>
        <w:spacing w:after="200" w:line="276" w:lineRule="auto"/>
      </w:pPr>
      <w:r>
        <w:br w:type="page"/>
      </w:r>
    </w:p>
    <w:p w:rsidR="00B565D6" w:rsidRPr="00E57223" w:rsidRDefault="00B565D6" w:rsidP="00B565D6">
      <w:pPr>
        <w:pStyle w:val="a3"/>
        <w:shd w:val="clear" w:color="auto" w:fill="FFFFFF"/>
        <w:spacing w:line="315" w:lineRule="atLeast"/>
        <w:ind w:left="0"/>
        <w:textAlignment w:val="baseline"/>
        <w:rPr>
          <w:rFonts w:eastAsia="Times New Roman"/>
          <w:b/>
          <w:spacing w:val="2"/>
          <w:szCs w:val="28"/>
          <w:lang w:eastAsia="ru-RU"/>
        </w:rPr>
      </w:pPr>
      <w:r w:rsidRPr="00E57223">
        <w:rPr>
          <w:b/>
        </w:rPr>
        <w:lastRenderedPageBreak/>
        <w:t>Введение</w:t>
      </w:r>
    </w:p>
    <w:p w:rsidR="00B565D6" w:rsidRPr="00E57223" w:rsidRDefault="00B565D6" w:rsidP="00B565D6">
      <w:pPr>
        <w:pStyle w:val="a3"/>
        <w:shd w:val="clear" w:color="auto" w:fill="FFFFFF"/>
        <w:spacing w:line="315" w:lineRule="atLeast"/>
        <w:ind w:left="0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B565D6" w:rsidRPr="00E57223" w:rsidRDefault="00B565D6" w:rsidP="00B565D6">
      <w:pPr>
        <w:pStyle w:val="a3"/>
        <w:shd w:val="clear" w:color="auto" w:fill="FFFFFF"/>
        <w:spacing w:line="315" w:lineRule="atLeast"/>
        <w:ind w:left="0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 xml:space="preserve">Учетная форма N 110/у "Карта вызова скорой медицинской помощи" заполняется на станциях (подстанциях) руководителем бригады СМП. </w:t>
      </w:r>
    </w:p>
    <w:p w:rsidR="00B565D6" w:rsidRPr="00E57223" w:rsidRDefault="00B565D6" w:rsidP="00B565D6">
      <w:pPr>
        <w:pStyle w:val="a3"/>
        <w:shd w:val="clear" w:color="auto" w:fill="FFFFFF"/>
        <w:spacing w:line="315" w:lineRule="atLeast"/>
        <w:ind w:left="0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B565D6" w:rsidRPr="00E57223" w:rsidRDefault="00B565D6" w:rsidP="00B565D6">
      <w:pPr>
        <w:pStyle w:val="a3"/>
        <w:shd w:val="clear" w:color="auto" w:fill="FFFFFF"/>
        <w:spacing w:line="315" w:lineRule="atLeast"/>
        <w:ind w:left="0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 xml:space="preserve">Карта заполняется на </w:t>
      </w:r>
      <w:r w:rsidRPr="00E57223">
        <w:rPr>
          <w:rFonts w:eastAsia="Times New Roman"/>
          <w:b/>
          <w:spacing w:val="2"/>
          <w:szCs w:val="28"/>
          <w:lang w:eastAsia="ru-RU"/>
        </w:rPr>
        <w:t>каждый</w:t>
      </w:r>
      <w:r w:rsidRPr="00E57223">
        <w:rPr>
          <w:rFonts w:eastAsia="Times New Roman"/>
          <w:spacing w:val="2"/>
          <w:szCs w:val="28"/>
          <w:lang w:eastAsia="ru-RU"/>
        </w:rPr>
        <w:t xml:space="preserve"> случай выезда бригады СМП, а также оказание помощи пациентам, обратившимся непосредственно на подразделение с экстренным или неотложным поводом.</w:t>
      </w:r>
      <w:r w:rsidRPr="00E57223">
        <w:rPr>
          <w:rFonts w:eastAsia="Times New Roman"/>
          <w:spacing w:val="2"/>
          <w:szCs w:val="28"/>
          <w:lang w:eastAsia="ru-RU"/>
        </w:rPr>
        <w:br/>
      </w:r>
      <w:r w:rsidRPr="00E57223">
        <w:rPr>
          <w:rFonts w:eastAsia="Times New Roman"/>
          <w:spacing w:val="2"/>
          <w:szCs w:val="28"/>
          <w:lang w:eastAsia="ru-RU"/>
        </w:rPr>
        <w:br/>
      </w:r>
      <w:r w:rsidRPr="00E57223">
        <w:rPr>
          <w:rFonts w:eastAsia="Times New Roman"/>
          <w:i/>
          <w:spacing w:val="2"/>
          <w:szCs w:val="28"/>
          <w:lang w:eastAsia="ru-RU"/>
        </w:rPr>
        <w:t>Ведение Карты возможно в электронном виде</w:t>
      </w:r>
      <w:r w:rsidRPr="00E57223">
        <w:rPr>
          <w:rFonts w:eastAsia="Times New Roman"/>
          <w:spacing w:val="2"/>
          <w:szCs w:val="28"/>
          <w:lang w:eastAsia="ru-RU"/>
        </w:rPr>
        <w:t>.</w:t>
      </w:r>
      <w:r w:rsidRPr="00E57223">
        <w:rPr>
          <w:rFonts w:eastAsia="Times New Roman"/>
          <w:spacing w:val="2"/>
          <w:szCs w:val="28"/>
          <w:lang w:eastAsia="ru-RU"/>
        </w:rPr>
        <w:br/>
      </w:r>
    </w:p>
    <w:p w:rsidR="00B565D6" w:rsidRPr="00E57223" w:rsidRDefault="00B565D6" w:rsidP="00B565D6">
      <w:pPr>
        <w:pStyle w:val="a3"/>
        <w:shd w:val="clear" w:color="auto" w:fill="FFFFFF"/>
        <w:spacing w:line="315" w:lineRule="atLeast"/>
        <w:ind w:left="0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В левом верхнем углу лицевой стороны Карты указываются станция и подстанция, оказывающей скорую медицинскую помощь.</w:t>
      </w:r>
    </w:p>
    <w:p w:rsidR="00B565D6" w:rsidRPr="00E57223" w:rsidRDefault="00B565D6" w:rsidP="00B565D6">
      <w:pPr>
        <w:pStyle w:val="a3"/>
        <w:shd w:val="clear" w:color="auto" w:fill="FFFFFF"/>
        <w:spacing w:line="315" w:lineRule="atLeast"/>
        <w:ind w:left="0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br/>
      </w:r>
      <w:r w:rsidRPr="00E57223">
        <w:rPr>
          <w:rFonts w:eastAsia="Times New Roman"/>
          <w:szCs w:val="24"/>
          <w:lang w:eastAsia="ru-RU"/>
        </w:rPr>
        <w:t>Заполнение верхней части и пунктов 1-5 Карты производится фельдшером (медицинской сестрой), принявшим вызов</w:t>
      </w:r>
      <w:r w:rsidRPr="00E57223">
        <w:rPr>
          <w:rFonts w:eastAsia="Times New Roman"/>
          <w:spacing w:val="2"/>
          <w:szCs w:val="28"/>
          <w:lang w:eastAsia="ru-RU"/>
        </w:rPr>
        <w:t xml:space="preserve"> в случаях, когда Карта передается на руки персоналу выездной бригады, и непосредственно врачом (фельдшером) бригады СМП, если вызов был передан по телефону или по рации. </w:t>
      </w:r>
    </w:p>
    <w:p w:rsidR="00D0229F" w:rsidRDefault="00B565D6">
      <w:pPr>
        <w:spacing w:after="200" w:line="276" w:lineRule="auto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Пункты 6-40 заполняются руководителем бригады СМП при выполнении вызова.</w:t>
      </w:r>
      <w:r w:rsidRPr="00E57223">
        <w:rPr>
          <w:rFonts w:eastAsia="Times New Roman"/>
          <w:spacing w:val="2"/>
          <w:szCs w:val="28"/>
          <w:lang w:eastAsia="ru-RU"/>
        </w:rPr>
        <w:br/>
      </w:r>
      <w:r w:rsidRPr="00E57223">
        <w:rPr>
          <w:rFonts w:eastAsia="Times New Roman"/>
          <w:spacing w:val="2"/>
          <w:szCs w:val="28"/>
          <w:lang w:eastAsia="ru-RU"/>
        </w:rPr>
        <w:br/>
      </w:r>
      <w:proofErr w:type="spellStart"/>
      <w:proofErr w:type="gramStart"/>
      <w:r w:rsidRPr="00E57223">
        <w:rPr>
          <w:rFonts w:eastAsia="Times New Roman"/>
          <w:spacing w:val="2"/>
          <w:szCs w:val="28"/>
          <w:lang w:eastAsia="ru-RU"/>
        </w:rPr>
        <w:t>Б</w:t>
      </w:r>
      <w:proofErr w:type="gramEnd"/>
      <w:r w:rsidRPr="00E57223">
        <w:rPr>
          <w:rFonts w:eastAsia="Times New Roman"/>
          <w:spacing w:val="2"/>
          <w:szCs w:val="28"/>
          <w:lang w:eastAsia="ru-RU"/>
        </w:rPr>
        <w:t>óльшая</w:t>
      </w:r>
      <w:proofErr w:type="spellEnd"/>
      <w:r w:rsidRPr="00E57223">
        <w:rPr>
          <w:rFonts w:eastAsia="Times New Roman"/>
          <w:spacing w:val="2"/>
          <w:szCs w:val="28"/>
          <w:lang w:eastAsia="ru-RU"/>
        </w:rPr>
        <w:t xml:space="preserve"> часть Карты заполняется путем отметки знаком </w:t>
      </w:r>
      <w:r w:rsidRPr="00E57223">
        <w:rPr>
          <w:rFonts w:eastAsia="Times New Roman"/>
          <w:b/>
          <w:spacing w:val="2"/>
          <w:szCs w:val="28"/>
          <w:lang w:eastAsia="ru-RU"/>
        </w:rPr>
        <w:t>«</w:t>
      </w:r>
      <w:r w:rsidRPr="00E57223">
        <w:rPr>
          <w:b/>
          <w:sz w:val="20"/>
          <w:lang w:eastAsia="ru-RU"/>
        </w:rPr>
        <w:sym w:font="Wingdings 2" w:char="F050"/>
      </w:r>
      <w:r w:rsidRPr="00E57223">
        <w:rPr>
          <w:b/>
          <w:sz w:val="20"/>
          <w:lang w:eastAsia="ru-RU"/>
        </w:rPr>
        <w:t>»</w:t>
      </w:r>
      <w:r w:rsidRPr="00E57223">
        <w:rPr>
          <w:rFonts w:eastAsia="Times New Roman"/>
          <w:spacing w:val="2"/>
          <w:szCs w:val="28"/>
          <w:lang w:eastAsia="ru-RU"/>
        </w:rPr>
        <w:t xml:space="preserve"> нужного пункта. Такой порядок заполнения Карты обеспечивает возможность их машинной обработки.</w:t>
      </w:r>
      <w:r w:rsidRPr="00E57223">
        <w:rPr>
          <w:rFonts w:eastAsia="Times New Roman"/>
          <w:spacing w:val="2"/>
          <w:szCs w:val="28"/>
          <w:lang w:eastAsia="ru-RU"/>
        </w:rPr>
        <w:br/>
      </w:r>
      <w:r w:rsidR="00D0229F">
        <w:rPr>
          <w:rFonts w:eastAsia="Times New Roman"/>
          <w:spacing w:val="2"/>
          <w:szCs w:val="28"/>
          <w:lang w:eastAsia="ru-RU"/>
        </w:rPr>
        <w:br w:type="page"/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lastRenderedPageBreak/>
        <w:t>Инструкция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При заполнении Карты в строке рядом с названием Карты, указывается номер вызова, дата (число, месяц и год) поступления вызова.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br/>
      </w:r>
      <w:r w:rsidRPr="00E57223">
        <w:rPr>
          <w:rFonts w:eastAsia="Times New Roman"/>
          <w:b/>
          <w:spacing w:val="2"/>
          <w:szCs w:val="28"/>
          <w:lang w:eastAsia="ru-RU"/>
        </w:rPr>
        <w:t>Пункт 1</w:t>
      </w:r>
      <w:r w:rsidRPr="00E57223">
        <w:rPr>
          <w:rFonts w:eastAsia="Times New Roman"/>
          <w:spacing w:val="2"/>
          <w:szCs w:val="28"/>
          <w:lang w:eastAsia="ru-RU"/>
        </w:rPr>
        <w:t xml:space="preserve"> – номер или фамилия, имя, отчество фельдшера (медицинской сестры), принявшего вызов.</w:t>
      </w:r>
      <w:r w:rsidRPr="00E57223">
        <w:rPr>
          <w:rFonts w:eastAsia="Times New Roman"/>
          <w:spacing w:val="2"/>
          <w:szCs w:val="28"/>
          <w:lang w:eastAsia="ru-RU"/>
        </w:rPr>
        <w:br/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2</w:t>
      </w:r>
      <w:r w:rsidRPr="00E57223">
        <w:rPr>
          <w:rFonts w:eastAsia="Times New Roman"/>
          <w:spacing w:val="2"/>
          <w:szCs w:val="28"/>
          <w:lang w:eastAsia="ru-RU"/>
        </w:rPr>
        <w:t xml:space="preserve"> – номер или фамилия, имя, отчество фельдшера (медицинской сестры), передавшего вызов бригаде скорой медицинской помощи.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3</w:t>
      </w:r>
      <w:r w:rsidRPr="00E57223">
        <w:rPr>
          <w:rFonts w:eastAsia="Times New Roman"/>
          <w:spacing w:val="2"/>
          <w:szCs w:val="28"/>
          <w:lang w:eastAsia="ru-RU"/>
        </w:rPr>
        <w:t xml:space="preserve"> – знаком </w:t>
      </w:r>
      <w:r w:rsidRPr="00E57223">
        <w:rPr>
          <w:rFonts w:eastAsia="Times New Roman"/>
          <w:b/>
          <w:spacing w:val="2"/>
          <w:szCs w:val="28"/>
          <w:lang w:eastAsia="ru-RU"/>
        </w:rPr>
        <w:t>«</w:t>
      </w:r>
      <w:r w:rsidRPr="00E57223">
        <w:rPr>
          <w:b/>
          <w:sz w:val="20"/>
          <w:lang w:eastAsia="ru-RU"/>
        </w:rPr>
        <w:sym w:font="Wingdings 2" w:char="F050"/>
      </w:r>
      <w:r w:rsidRPr="00E57223">
        <w:rPr>
          <w:b/>
          <w:sz w:val="20"/>
          <w:lang w:eastAsia="ru-RU"/>
        </w:rPr>
        <w:t>»</w:t>
      </w:r>
      <w:r w:rsidRPr="00E57223">
        <w:rPr>
          <w:rFonts w:eastAsia="Times New Roman"/>
          <w:spacing w:val="2"/>
          <w:szCs w:val="28"/>
          <w:lang w:eastAsia="ru-RU"/>
        </w:rPr>
        <w:t xml:space="preserve"> отмечается соответствующий повод к вызову. 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4</w:t>
      </w:r>
      <w:r w:rsidRPr="00E57223">
        <w:rPr>
          <w:rFonts w:eastAsia="Times New Roman"/>
          <w:spacing w:val="2"/>
          <w:szCs w:val="28"/>
          <w:lang w:eastAsia="ru-RU"/>
        </w:rPr>
        <w:t xml:space="preserve"> – указывается, кто вызвал скорую медицинскую помощь (больной, родственник, прохожий и др.) и номер телефона, с которого был сделан вызов.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5</w:t>
      </w:r>
      <w:r w:rsidRPr="00E57223">
        <w:rPr>
          <w:rFonts w:eastAsia="Times New Roman"/>
          <w:spacing w:val="2"/>
          <w:szCs w:val="28"/>
          <w:lang w:eastAsia="ru-RU"/>
        </w:rPr>
        <w:t xml:space="preserve"> – время (часы и минуты):</w:t>
      </w:r>
    </w:p>
    <w:p w:rsidR="00B565D6" w:rsidRPr="00E57223" w:rsidRDefault="00B565D6" w:rsidP="00B565D6">
      <w:pPr>
        <w:pStyle w:val="a3"/>
        <w:numPr>
          <w:ilvl w:val="0"/>
          <w:numId w:val="24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приема вызова фельдшером (медицинской сестрой);</w:t>
      </w:r>
    </w:p>
    <w:p w:rsidR="00B565D6" w:rsidRPr="00E57223" w:rsidRDefault="00B565D6" w:rsidP="00B565D6">
      <w:pPr>
        <w:pStyle w:val="a3"/>
        <w:numPr>
          <w:ilvl w:val="0"/>
          <w:numId w:val="24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передачи вызова бригаде скорой медицинской помощи</w:t>
      </w:r>
    </w:p>
    <w:p w:rsidR="00B565D6" w:rsidRPr="00E57223" w:rsidRDefault="00B565D6" w:rsidP="00B565D6">
      <w:pPr>
        <w:pStyle w:val="a3"/>
        <w:numPr>
          <w:ilvl w:val="0"/>
          <w:numId w:val="24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выезда бригады скорой медицинской помощи на вызов;</w:t>
      </w:r>
    </w:p>
    <w:p w:rsidR="00B565D6" w:rsidRPr="00E57223" w:rsidRDefault="00B565D6" w:rsidP="00B565D6">
      <w:pPr>
        <w:pStyle w:val="a3"/>
        <w:numPr>
          <w:ilvl w:val="0"/>
          <w:numId w:val="24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прибытия бригады скорой медицинской помощи на место вызова;</w:t>
      </w:r>
    </w:p>
    <w:p w:rsidR="00B565D6" w:rsidRPr="00E57223" w:rsidRDefault="00B565D6" w:rsidP="00B565D6">
      <w:pPr>
        <w:pStyle w:val="a3"/>
        <w:numPr>
          <w:ilvl w:val="0"/>
          <w:numId w:val="24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начала транспортировки больного;</w:t>
      </w:r>
    </w:p>
    <w:p w:rsidR="00B565D6" w:rsidRPr="00E57223" w:rsidRDefault="00B565D6" w:rsidP="00B565D6">
      <w:pPr>
        <w:pStyle w:val="a3"/>
        <w:numPr>
          <w:ilvl w:val="0"/>
          <w:numId w:val="24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прибытия бригады скорой медицинской помощи в медицинскую организацию;</w:t>
      </w:r>
    </w:p>
    <w:p w:rsidR="00B565D6" w:rsidRPr="00E57223" w:rsidRDefault="00B565D6" w:rsidP="00B565D6">
      <w:pPr>
        <w:pStyle w:val="a3"/>
        <w:numPr>
          <w:ilvl w:val="0"/>
          <w:numId w:val="24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lastRenderedPageBreak/>
        <w:t>окончания вызова, когда бригада скорой медицинской помощи сообщает фельдшеру (медицинской сестре), что вызов выполнен;</w:t>
      </w:r>
    </w:p>
    <w:p w:rsidR="00B565D6" w:rsidRPr="00E57223" w:rsidRDefault="00B565D6" w:rsidP="00B565D6">
      <w:pPr>
        <w:pStyle w:val="a3"/>
        <w:numPr>
          <w:ilvl w:val="0"/>
          <w:numId w:val="24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возвращения бригады скорой медицинской помощи на станцию (подстанцию) скорой медицинской помощи;</w:t>
      </w:r>
    </w:p>
    <w:p w:rsidR="00B565D6" w:rsidRPr="00E57223" w:rsidRDefault="00B565D6" w:rsidP="00B565D6">
      <w:pPr>
        <w:pStyle w:val="a3"/>
        <w:numPr>
          <w:ilvl w:val="0"/>
          <w:numId w:val="24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затраченное на выполнение одного вызова от момента поступления вызова на станцию (подстанцию, отделение) скорой медицинской помощи до окончания выполнения вызова.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</w:p>
    <w:p w:rsidR="00B565D6" w:rsidRPr="00D0229F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6</w:t>
      </w:r>
      <w:r w:rsidRPr="00E57223">
        <w:rPr>
          <w:rFonts w:eastAsia="Times New Roman"/>
          <w:spacing w:val="2"/>
          <w:szCs w:val="28"/>
          <w:lang w:eastAsia="ru-RU"/>
        </w:rPr>
        <w:t xml:space="preserve"> – указывается номер бригады, выехавшей на вызов.</w:t>
      </w:r>
    </w:p>
    <w:p w:rsidR="00B565D6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7</w:t>
      </w:r>
      <w:r w:rsidRPr="00E57223">
        <w:rPr>
          <w:rFonts w:eastAsia="Times New Roman"/>
          <w:spacing w:val="2"/>
          <w:szCs w:val="28"/>
          <w:lang w:eastAsia="ru-RU"/>
        </w:rPr>
        <w:t xml:space="preserve"> – знаком </w:t>
      </w:r>
      <w:r w:rsidRPr="00E57223">
        <w:rPr>
          <w:rFonts w:eastAsia="Times New Roman"/>
          <w:b/>
          <w:spacing w:val="2"/>
          <w:szCs w:val="28"/>
          <w:lang w:eastAsia="ru-RU"/>
        </w:rPr>
        <w:t>«</w:t>
      </w:r>
      <w:r w:rsidRPr="00E57223">
        <w:rPr>
          <w:b/>
          <w:sz w:val="20"/>
          <w:lang w:eastAsia="ru-RU"/>
        </w:rPr>
        <w:sym w:font="Wingdings 2" w:char="F050"/>
      </w:r>
      <w:r w:rsidRPr="00E57223">
        <w:rPr>
          <w:b/>
          <w:sz w:val="20"/>
          <w:lang w:eastAsia="ru-RU"/>
        </w:rPr>
        <w:t>»</w:t>
      </w:r>
      <w:r w:rsidRPr="00E57223">
        <w:rPr>
          <w:rFonts w:eastAsia="Times New Roman"/>
          <w:spacing w:val="2"/>
          <w:szCs w:val="28"/>
          <w:lang w:eastAsia="ru-RU"/>
        </w:rPr>
        <w:t xml:space="preserve"> отмечается соответствующий профиль бригады. </w:t>
      </w:r>
    </w:p>
    <w:p w:rsidR="00B565D6" w:rsidRPr="00E57223" w:rsidRDefault="00B565D6" w:rsidP="00B565D6">
      <w:pPr>
        <w:pStyle w:val="a3"/>
        <w:numPr>
          <w:ilvl w:val="0"/>
          <w:numId w:val="32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ВБ</w:t>
      </w:r>
      <w:r w:rsidRPr="00E57223">
        <w:rPr>
          <w:rFonts w:eastAsia="Times New Roman"/>
          <w:spacing w:val="2"/>
          <w:szCs w:val="28"/>
          <w:lang w:eastAsia="ru-RU"/>
        </w:rPr>
        <w:t xml:space="preserve"> – врачебная бригада </w:t>
      </w:r>
    </w:p>
    <w:p w:rsidR="00B565D6" w:rsidRPr="00E57223" w:rsidRDefault="00B565D6" w:rsidP="00B565D6">
      <w:pPr>
        <w:pStyle w:val="a3"/>
        <w:numPr>
          <w:ilvl w:val="0"/>
          <w:numId w:val="32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ФБ – фельдшерская бригада;</w:t>
      </w:r>
    </w:p>
    <w:p w:rsidR="00B565D6" w:rsidRPr="00BE6902" w:rsidRDefault="00B565D6" w:rsidP="00B565D6">
      <w:pPr>
        <w:pStyle w:val="a3"/>
        <w:numPr>
          <w:ilvl w:val="0"/>
          <w:numId w:val="32"/>
        </w:num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  <w:proofErr w:type="gramStart"/>
      <w:r w:rsidRPr="00BE6902">
        <w:rPr>
          <w:rFonts w:eastAsia="Times New Roman"/>
          <w:spacing w:val="2"/>
          <w:szCs w:val="28"/>
          <w:lang w:eastAsia="ru-RU"/>
        </w:rPr>
        <w:t>СБ</w:t>
      </w:r>
      <w:proofErr w:type="gramEnd"/>
      <w:r w:rsidRPr="00BE6902">
        <w:rPr>
          <w:rFonts w:eastAsia="Times New Roman"/>
          <w:spacing w:val="2"/>
          <w:szCs w:val="28"/>
          <w:lang w:eastAsia="ru-RU"/>
        </w:rPr>
        <w:t xml:space="preserve"> – </w:t>
      </w:r>
      <w:r>
        <w:rPr>
          <w:rFonts w:eastAsia="Times New Roman"/>
          <w:spacing w:val="2"/>
          <w:szCs w:val="28"/>
          <w:lang w:eastAsia="ru-RU"/>
        </w:rPr>
        <w:t>специализированная бригада</w:t>
      </w:r>
    </w:p>
    <w:p w:rsidR="00B565D6" w:rsidRPr="00BE6902" w:rsidRDefault="00B565D6" w:rsidP="00B565D6">
      <w:pPr>
        <w:pStyle w:val="a3"/>
        <w:numPr>
          <w:ilvl w:val="0"/>
          <w:numId w:val="32"/>
        </w:num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  <w:r>
        <w:rPr>
          <w:rFonts w:eastAsia="Times New Roman"/>
          <w:spacing w:val="2"/>
          <w:szCs w:val="28"/>
          <w:lang w:eastAsia="ru-RU"/>
        </w:rPr>
        <w:t>БЭР – бригада экстренного реагирования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8</w:t>
      </w:r>
      <w:r w:rsidRPr="00E57223">
        <w:rPr>
          <w:rFonts w:eastAsia="Times New Roman"/>
          <w:spacing w:val="2"/>
          <w:szCs w:val="28"/>
          <w:lang w:eastAsia="ru-RU"/>
        </w:rPr>
        <w:t xml:space="preserve"> – указываются фамилии, имена, отчества всех членов бригады.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9</w:t>
      </w:r>
      <w:r w:rsidRPr="00E57223">
        <w:rPr>
          <w:rFonts w:eastAsia="Times New Roman"/>
          <w:spacing w:val="2"/>
          <w:szCs w:val="28"/>
          <w:lang w:eastAsia="ru-RU"/>
        </w:rPr>
        <w:t xml:space="preserve"> – знаком </w:t>
      </w:r>
      <w:r w:rsidRPr="00E57223">
        <w:rPr>
          <w:rFonts w:eastAsia="Times New Roman"/>
          <w:b/>
          <w:spacing w:val="2"/>
          <w:szCs w:val="28"/>
          <w:lang w:eastAsia="ru-RU"/>
        </w:rPr>
        <w:t>«</w:t>
      </w:r>
      <w:r w:rsidRPr="00E57223">
        <w:rPr>
          <w:b/>
          <w:sz w:val="20"/>
          <w:lang w:eastAsia="ru-RU"/>
        </w:rPr>
        <w:sym w:font="Wingdings 2" w:char="F050"/>
      </w:r>
      <w:r w:rsidRPr="00E57223">
        <w:rPr>
          <w:b/>
          <w:sz w:val="20"/>
          <w:lang w:eastAsia="ru-RU"/>
        </w:rPr>
        <w:t>»</w:t>
      </w:r>
      <w:r w:rsidRPr="00E57223">
        <w:rPr>
          <w:rFonts w:eastAsia="Times New Roman"/>
          <w:spacing w:val="2"/>
          <w:szCs w:val="28"/>
          <w:lang w:eastAsia="ru-RU"/>
        </w:rPr>
        <w:t xml:space="preserve"> указывается место, где бригада получила вызов скорой медицинской помощи (на станции (подстанции), по телефону, по рации).</w:t>
      </w:r>
    </w:p>
    <w:p w:rsidR="00B565D6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10</w:t>
      </w:r>
      <w:r w:rsidRPr="00E57223">
        <w:rPr>
          <w:rFonts w:eastAsia="Times New Roman"/>
          <w:spacing w:val="2"/>
          <w:szCs w:val="28"/>
          <w:lang w:eastAsia="ru-RU"/>
        </w:rPr>
        <w:t xml:space="preserve"> – знаком </w:t>
      </w:r>
      <w:r w:rsidRPr="00E57223">
        <w:rPr>
          <w:rFonts w:eastAsia="Times New Roman"/>
          <w:b/>
          <w:spacing w:val="2"/>
          <w:szCs w:val="28"/>
          <w:lang w:eastAsia="ru-RU"/>
        </w:rPr>
        <w:t>«</w:t>
      </w:r>
      <w:r w:rsidRPr="00E57223">
        <w:rPr>
          <w:b/>
          <w:sz w:val="20"/>
          <w:lang w:eastAsia="ru-RU"/>
        </w:rPr>
        <w:sym w:font="Wingdings 2" w:char="F050"/>
      </w:r>
      <w:r w:rsidRPr="00E57223">
        <w:rPr>
          <w:b/>
          <w:sz w:val="20"/>
          <w:lang w:eastAsia="ru-RU"/>
        </w:rPr>
        <w:t>»</w:t>
      </w:r>
      <w:r w:rsidRPr="00E57223">
        <w:rPr>
          <w:rFonts w:eastAsia="Times New Roman"/>
          <w:spacing w:val="2"/>
          <w:szCs w:val="28"/>
          <w:lang w:eastAsia="ru-RU"/>
        </w:rPr>
        <w:t xml:space="preserve"> указывается вид вызова:</w:t>
      </w:r>
    </w:p>
    <w:p w:rsidR="00B565D6" w:rsidRPr="00E57223" w:rsidRDefault="00B565D6" w:rsidP="00B565D6">
      <w:pPr>
        <w:pStyle w:val="a3"/>
        <w:numPr>
          <w:ilvl w:val="0"/>
          <w:numId w:val="25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первичный вызов – вызов к больному, который не обращался на станцию (подстанцию) СМП в течение последних 24 часов;</w:t>
      </w:r>
    </w:p>
    <w:p w:rsidR="00B565D6" w:rsidRPr="00E57223" w:rsidRDefault="00B565D6" w:rsidP="00B565D6">
      <w:pPr>
        <w:pStyle w:val="a3"/>
        <w:numPr>
          <w:ilvl w:val="0"/>
          <w:numId w:val="25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lastRenderedPageBreak/>
        <w:t>повторный вызов – вызов к больному, который обращался на станцию (подстанцию) СМП в течение последних 24 часов;</w:t>
      </w:r>
    </w:p>
    <w:p w:rsidR="00B565D6" w:rsidRPr="00E57223" w:rsidRDefault="00B565D6" w:rsidP="00B565D6">
      <w:pPr>
        <w:pStyle w:val="a3"/>
        <w:numPr>
          <w:ilvl w:val="0"/>
          <w:numId w:val="25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в пути – вызов, полученный в пути следования бригады СМП;</w:t>
      </w:r>
    </w:p>
    <w:p w:rsidR="00B565D6" w:rsidRPr="00E57223" w:rsidRDefault="00B565D6" w:rsidP="00B565D6">
      <w:pPr>
        <w:pStyle w:val="a3"/>
        <w:numPr>
          <w:ilvl w:val="0"/>
          <w:numId w:val="25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вызов на себя другой бригады СМП – в случаях, когда требуется помощь бригады СМП другого профиля, при этом обслуживающая вызов бригада остается на месте вызова до прибытия в помощь другой бригады СМП.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11</w:t>
      </w:r>
      <w:r w:rsidRPr="00E57223">
        <w:rPr>
          <w:rFonts w:eastAsia="Times New Roman"/>
          <w:spacing w:val="2"/>
          <w:szCs w:val="28"/>
          <w:lang w:eastAsia="ru-RU"/>
        </w:rPr>
        <w:t xml:space="preserve"> – знаком </w:t>
      </w:r>
      <w:r w:rsidRPr="00E57223">
        <w:rPr>
          <w:rFonts w:eastAsia="Times New Roman"/>
          <w:b/>
          <w:spacing w:val="2"/>
          <w:szCs w:val="28"/>
          <w:lang w:eastAsia="ru-RU"/>
        </w:rPr>
        <w:t>«</w:t>
      </w:r>
      <w:r w:rsidRPr="00E57223">
        <w:rPr>
          <w:b/>
          <w:sz w:val="20"/>
          <w:lang w:eastAsia="ru-RU"/>
        </w:rPr>
        <w:sym w:font="Wingdings 2" w:char="F050"/>
      </w:r>
      <w:r w:rsidRPr="00E57223">
        <w:rPr>
          <w:b/>
          <w:sz w:val="20"/>
          <w:lang w:eastAsia="ru-RU"/>
        </w:rPr>
        <w:t>»</w:t>
      </w:r>
      <w:r w:rsidRPr="00E57223">
        <w:rPr>
          <w:rFonts w:eastAsia="Times New Roman"/>
          <w:spacing w:val="2"/>
          <w:szCs w:val="28"/>
          <w:lang w:eastAsia="ru-RU"/>
        </w:rPr>
        <w:t xml:space="preserve"> отмечается повод к вызову</w:t>
      </w:r>
    </w:p>
    <w:p w:rsidR="00B565D6" w:rsidRPr="00E57223" w:rsidRDefault="00B565D6" w:rsidP="00B565D6">
      <w:pPr>
        <w:pStyle w:val="a3"/>
        <w:numPr>
          <w:ilvl w:val="0"/>
          <w:numId w:val="26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несчастный случай;</w:t>
      </w:r>
    </w:p>
    <w:p w:rsidR="00B565D6" w:rsidRPr="00E57223" w:rsidRDefault="00B565D6" w:rsidP="00B565D6">
      <w:pPr>
        <w:pStyle w:val="a3"/>
        <w:numPr>
          <w:ilvl w:val="0"/>
          <w:numId w:val="26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острое внезапное начало заболевания;</w:t>
      </w:r>
    </w:p>
    <w:p w:rsidR="00B565D6" w:rsidRPr="00E57223" w:rsidRDefault="00B565D6" w:rsidP="00B565D6">
      <w:pPr>
        <w:pStyle w:val="a3"/>
        <w:numPr>
          <w:ilvl w:val="0"/>
          <w:numId w:val="26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обострение хронического заболевания;</w:t>
      </w:r>
    </w:p>
    <w:p w:rsidR="00B565D6" w:rsidRPr="00E57223" w:rsidRDefault="00B565D6" w:rsidP="00B565D6">
      <w:pPr>
        <w:pStyle w:val="a3"/>
        <w:numPr>
          <w:ilvl w:val="0"/>
          <w:numId w:val="26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патология беременности;</w:t>
      </w:r>
    </w:p>
    <w:p w:rsidR="00B565D6" w:rsidRPr="00E57223" w:rsidRDefault="00B565D6" w:rsidP="00B565D6">
      <w:pPr>
        <w:pStyle w:val="a3"/>
        <w:numPr>
          <w:ilvl w:val="0"/>
          <w:numId w:val="26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роды;</w:t>
      </w:r>
    </w:p>
    <w:p w:rsidR="00B565D6" w:rsidRPr="00E57223" w:rsidRDefault="00B565D6" w:rsidP="00B565D6">
      <w:pPr>
        <w:pStyle w:val="a3"/>
        <w:numPr>
          <w:ilvl w:val="0"/>
          <w:numId w:val="26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экстренная перевозка;</w:t>
      </w:r>
    </w:p>
    <w:p w:rsidR="00B565D6" w:rsidRPr="00E57223" w:rsidRDefault="00B565D6" w:rsidP="00B565D6">
      <w:pPr>
        <w:pStyle w:val="a3"/>
        <w:numPr>
          <w:ilvl w:val="0"/>
          <w:numId w:val="26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proofErr w:type="gramStart"/>
      <w:r w:rsidRPr="00E57223">
        <w:rPr>
          <w:rFonts w:eastAsia="Times New Roman"/>
          <w:spacing w:val="2"/>
          <w:szCs w:val="28"/>
          <w:lang w:eastAsia="ru-RU"/>
        </w:rPr>
        <w:t>другое</w:t>
      </w:r>
      <w:proofErr w:type="gramEnd"/>
      <w:r w:rsidRPr="00E57223">
        <w:rPr>
          <w:rFonts w:eastAsia="Times New Roman"/>
          <w:spacing w:val="2"/>
          <w:szCs w:val="28"/>
          <w:lang w:eastAsia="ru-RU"/>
        </w:rPr>
        <w:t xml:space="preserve"> (указывается прописью).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12</w:t>
      </w:r>
      <w:r w:rsidRPr="00E57223">
        <w:rPr>
          <w:rFonts w:eastAsia="Times New Roman"/>
          <w:spacing w:val="2"/>
          <w:szCs w:val="28"/>
          <w:lang w:eastAsia="ru-RU"/>
        </w:rPr>
        <w:t xml:space="preserve"> – знаком </w:t>
      </w:r>
      <w:r w:rsidRPr="00E57223">
        <w:rPr>
          <w:rFonts w:eastAsia="Times New Roman"/>
          <w:b/>
          <w:spacing w:val="2"/>
          <w:szCs w:val="28"/>
          <w:lang w:eastAsia="ru-RU"/>
        </w:rPr>
        <w:t>«</w:t>
      </w:r>
      <w:r w:rsidRPr="00E57223">
        <w:rPr>
          <w:b/>
          <w:sz w:val="20"/>
          <w:lang w:eastAsia="ru-RU"/>
        </w:rPr>
        <w:sym w:font="Wingdings 2" w:char="F050"/>
      </w:r>
      <w:r w:rsidRPr="00E57223">
        <w:rPr>
          <w:b/>
          <w:sz w:val="20"/>
          <w:lang w:eastAsia="ru-RU"/>
        </w:rPr>
        <w:t>»</w:t>
      </w:r>
      <w:r w:rsidRPr="00E57223">
        <w:rPr>
          <w:rFonts w:eastAsia="Times New Roman"/>
          <w:spacing w:val="2"/>
          <w:szCs w:val="28"/>
          <w:lang w:eastAsia="ru-RU"/>
        </w:rPr>
        <w:t xml:space="preserve"> отмечается, тип вызова.</w:t>
      </w:r>
    </w:p>
    <w:p w:rsidR="00B565D6" w:rsidRPr="00E57223" w:rsidRDefault="00B565D6" w:rsidP="00B565D6">
      <w:pPr>
        <w:pStyle w:val="a3"/>
        <w:numPr>
          <w:ilvl w:val="0"/>
          <w:numId w:val="33"/>
        </w:numPr>
        <w:shd w:val="clear" w:color="auto" w:fill="FFFFFF"/>
        <w:spacing w:line="315" w:lineRule="atLeast"/>
        <w:textAlignment w:val="baseline"/>
        <w:rPr>
          <w:bCs/>
          <w:szCs w:val="28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экстренный вызов</w:t>
      </w:r>
      <w:r w:rsidRPr="00E57223">
        <w:rPr>
          <w:rFonts w:eastAsia="Times New Roman"/>
          <w:spacing w:val="2"/>
          <w:szCs w:val="28"/>
          <w:lang w:eastAsia="ru-RU"/>
        </w:rPr>
        <w:t>:</w:t>
      </w:r>
      <w:r w:rsidRPr="00E57223">
        <w:rPr>
          <w:rFonts w:ascii="Arial" w:hAnsi="Arial" w:cs="Arial"/>
          <w:bCs/>
          <w:szCs w:val="28"/>
        </w:rPr>
        <w:t xml:space="preserve"> </w:t>
      </w:r>
      <w:r w:rsidRPr="00E57223">
        <w:rPr>
          <w:bCs/>
          <w:szCs w:val="28"/>
        </w:rPr>
        <w:t>внезапные острые заболевания, состояния, обострения хронических заболеваний, представляющие угрозу жизни пациента, вызовы, сопровождающиеся госпитализацией пациента, а также роды.</w:t>
      </w:r>
    </w:p>
    <w:p w:rsidR="00B565D6" w:rsidRPr="00E57223" w:rsidRDefault="00B565D6" w:rsidP="00B565D6">
      <w:pPr>
        <w:pStyle w:val="a3"/>
        <w:numPr>
          <w:ilvl w:val="0"/>
          <w:numId w:val="27"/>
        </w:numPr>
        <w:shd w:val="clear" w:color="auto" w:fill="FFFFFF"/>
        <w:spacing w:line="315" w:lineRule="atLeast"/>
        <w:textAlignment w:val="baseline"/>
        <w:rPr>
          <w:bCs/>
          <w:szCs w:val="28"/>
        </w:rPr>
      </w:pPr>
      <w:r w:rsidRPr="00E57223">
        <w:rPr>
          <w:b/>
          <w:bCs/>
          <w:szCs w:val="28"/>
        </w:rPr>
        <w:t>неотложный вызов</w:t>
      </w:r>
      <w:r w:rsidRPr="00E57223">
        <w:rPr>
          <w:bCs/>
          <w:szCs w:val="28"/>
        </w:rPr>
        <w:t>: внезапные острые заболевания, состояния, обострения хронических заболеваний, требующие срочного медицинского вмешательства, без явных признаков угрозы жизни.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13</w:t>
      </w:r>
      <w:r w:rsidRPr="00E57223">
        <w:rPr>
          <w:rFonts w:eastAsia="Times New Roman"/>
          <w:spacing w:val="2"/>
          <w:szCs w:val="28"/>
          <w:lang w:eastAsia="ru-RU"/>
        </w:rPr>
        <w:t xml:space="preserve"> – знаком «</w:t>
      </w:r>
      <w:r w:rsidRPr="00E57223">
        <w:rPr>
          <w:sz w:val="20"/>
          <w:lang w:eastAsia="ru-RU"/>
        </w:rPr>
        <w:sym w:font="Wingdings 2" w:char="F050"/>
      </w:r>
      <w:r w:rsidRPr="00E57223">
        <w:rPr>
          <w:sz w:val="20"/>
          <w:lang w:eastAsia="ru-RU"/>
        </w:rPr>
        <w:t>»</w:t>
      </w:r>
      <w:r w:rsidRPr="00E57223">
        <w:rPr>
          <w:rFonts w:eastAsia="Times New Roman"/>
          <w:spacing w:val="2"/>
          <w:szCs w:val="28"/>
          <w:lang w:eastAsia="ru-RU"/>
        </w:rPr>
        <w:t xml:space="preserve"> отмечается тип вызова, как «профильный» или «непрофильный», зависимости от специального профиля бригады.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14</w:t>
      </w:r>
      <w:r w:rsidRPr="00E57223">
        <w:rPr>
          <w:rFonts w:eastAsia="Times New Roman"/>
          <w:spacing w:val="2"/>
          <w:szCs w:val="28"/>
          <w:lang w:eastAsia="ru-RU"/>
        </w:rPr>
        <w:t xml:space="preserve"> – знаком </w:t>
      </w:r>
      <w:r w:rsidRPr="00E57223">
        <w:rPr>
          <w:rFonts w:eastAsia="Times New Roman"/>
          <w:b/>
          <w:spacing w:val="2"/>
          <w:szCs w:val="28"/>
          <w:lang w:eastAsia="ru-RU"/>
        </w:rPr>
        <w:t>«</w:t>
      </w:r>
      <w:r w:rsidRPr="00E57223">
        <w:rPr>
          <w:b/>
          <w:sz w:val="20"/>
          <w:lang w:eastAsia="ru-RU"/>
        </w:rPr>
        <w:sym w:font="Wingdings 2" w:char="F050"/>
      </w:r>
      <w:r w:rsidRPr="00E57223">
        <w:rPr>
          <w:b/>
          <w:sz w:val="20"/>
          <w:lang w:eastAsia="ru-RU"/>
        </w:rPr>
        <w:t>»</w:t>
      </w:r>
      <w:r w:rsidRPr="00E57223">
        <w:rPr>
          <w:rFonts w:eastAsia="Times New Roman"/>
          <w:spacing w:val="2"/>
          <w:szCs w:val="28"/>
          <w:lang w:eastAsia="ru-RU"/>
        </w:rPr>
        <w:t xml:space="preserve"> </w:t>
      </w:r>
      <w:r w:rsidRPr="00E57223">
        <w:rPr>
          <w:lang w:eastAsia="ru-RU"/>
        </w:rPr>
        <w:t>указывается</w:t>
      </w:r>
      <w:r w:rsidRPr="00E57223">
        <w:rPr>
          <w:b/>
          <w:lang w:eastAsia="ru-RU"/>
        </w:rPr>
        <w:t xml:space="preserve"> </w:t>
      </w:r>
      <w:r w:rsidRPr="00E57223">
        <w:rPr>
          <w:rFonts w:eastAsia="Times New Roman"/>
          <w:spacing w:val="2"/>
          <w:szCs w:val="28"/>
          <w:lang w:eastAsia="ru-RU"/>
        </w:rPr>
        <w:t>причина выезда бригады СМП с опозданием. П</w:t>
      </w:r>
      <w:r w:rsidRPr="00E57223">
        <w:rPr>
          <w:lang w:eastAsia="ru-RU"/>
        </w:rPr>
        <w:t>ричина, из категории «другое»</w:t>
      </w:r>
      <w:r w:rsidRPr="00E57223">
        <w:rPr>
          <w:b/>
          <w:lang w:eastAsia="ru-RU"/>
        </w:rPr>
        <w:t xml:space="preserve"> </w:t>
      </w:r>
      <w:r w:rsidRPr="00E57223">
        <w:rPr>
          <w:lang w:eastAsia="ru-RU"/>
        </w:rPr>
        <w:t>указывается прописью</w:t>
      </w:r>
      <w:r w:rsidRPr="00E57223">
        <w:rPr>
          <w:rFonts w:eastAsia="Times New Roman"/>
          <w:i/>
          <w:spacing w:val="2"/>
          <w:szCs w:val="28"/>
          <w:lang w:eastAsia="ru-RU"/>
        </w:rPr>
        <w:t>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15</w:t>
      </w:r>
      <w:r w:rsidRPr="00E57223">
        <w:rPr>
          <w:rFonts w:eastAsia="Times New Roman"/>
          <w:spacing w:val="2"/>
          <w:szCs w:val="28"/>
          <w:lang w:eastAsia="ru-RU"/>
        </w:rPr>
        <w:t xml:space="preserve"> – знаком </w:t>
      </w:r>
      <w:r w:rsidRPr="00E57223">
        <w:rPr>
          <w:rFonts w:eastAsia="Times New Roman"/>
          <w:b/>
          <w:spacing w:val="2"/>
          <w:szCs w:val="28"/>
          <w:lang w:eastAsia="ru-RU"/>
        </w:rPr>
        <w:t>«</w:t>
      </w:r>
      <w:r w:rsidRPr="00E57223">
        <w:rPr>
          <w:b/>
          <w:sz w:val="20"/>
          <w:lang w:eastAsia="ru-RU"/>
        </w:rPr>
        <w:sym w:font="Wingdings 2" w:char="F050"/>
      </w:r>
      <w:r w:rsidRPr="00E57223">
        <w:rPr>
          <w:b/>
          <w:sz w:val="20"/>
          <w:lang w:eastAsia="ru-RU"/>
        </w:rPr>
        <w:t>»</w:t>
      </w:r>
      <w:r w:rsidRPr="00E57223">
        <w:rPr>
          <w:rFonts w:eastAsia="Times New Roman"/>
          <w:spacing w:val="2"/>
          <w:szCs w:val="28"/>
          <w:lang w:eastAsia="ru-RU"/>
        </w:rPr>
        <w:t xml:space="preserve"> указывается место вызова.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 xml:space="preserve">Пункт 16 – </w:t>
      </w:r>
      <w:r w:rsidRPr="00E57223">
        <w:rPr>
          <w:rFonts w:eastAsia="Times New Roman"/>
          <w:spacing w:val="2"/>
          <w:szCs w:val="28"/>
          <w:lang w:eastAsia="ru-RU"/>
        </w:rPr>
        <w:t xml:space="preserve">знаком </w:t>
      </w:r>
      <w:r w:rsidRPr="00E57223">
        <w:rPr>
          <w:rFonts w:eastAsia="Times New Roman"/>
          <w:b/>
          <w:spacing w:val="2"/>
          <w:szCs w:val="28"/>
          <w:lang w:eastAsia="ru-RU"/>
        </w:rPr>
        <w:t>«</w:t>
      </w:r>
      <w:r w:rsidRPr="00E57223">
        <w:rPr>
          <w:b/>
          <w:sz w:val="20"/>
          <w:lang w:eastAsia="ru-RU"/>
        </w:rPr>
        <w:sym w:font="Wingdings 2" w:char="F050"/>
      </w:r>
      <w:r w:rsidRPr="00E57223">
        <w:rPr>
          <w:b/>
          <w:sz w:val="20"/>
          <w:lang w:eastAsia="ru-RU"/>
        </w:rPr>
        <w:t xml:space="preserve">» </w:t>
      </w:r>
      <w:r w:rsidRPr="00E57223">
        <w:rPr>
          <w:lang w:eastAsia="ru-RU"/>
        </w:rPr>
        <w:t>указывается причина</w:t>
      </w:r>
      <w:r w:rsidRPr="00E57223">
        <w:rPr>
          <w:rFonts w:eastAsia="Times New Roman"/>
          <w:spacing w:val="2"/>
          <w:szCs w:val="28"/>
          <w:lang w:eastAsia="ru-RU"/>
        </w:rPr>
        <w:t xml:space="preserve"> несчастного случая.</w:t>
      </w:r>
      <w:r w:rsidRPr="00E57223">
        <w:rPr>
          <w:lang w:eastAsia="ru-RU"/>
        </w:rPr>
        <w:t xml:space="preserve"> Причина из категории «другое»</w:t>
      </w:r>
      <w:r w:rsidRPr="00E57223">
        <w:rPr>
          <w:b/>
          <w:lang w:eastAsia="ru-RU"/>
        </w:rPr>
        <w:t xml:space="preserve"> </w:t>
      </w:r>
      <w:r w:rsidRPr="00E57223">
        <w:rPr>
          <w:lang w:eastAsia="ru-RU"/>
        </w:rPr>
        <w:t>указывается прописью</w:t>
      </w:r>
      <w:r w:rsidRPr="00E57223">
        <w:rPr>
          <w:rFonts w:eastAsia="Times New Roman"/>
          <w:i/>
          <w:spacing w:val="2"/>
          <w:szCs w:val="28"/>
          <w:lang w:eastAsia="ru-RU"/>
        </w:rPr>
        <w:t>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 xml:space="preserve">Пункт 17 – </w:t>
      </w:r>
      <w:r w:rsidRPr="00E57223">
        <w:rPr>
          <w:rFonts w:eastAsia="Times New Roman"/>
          <w:spacing w:val="2"/>
          <w:szCs w:val="28"/>
          <w:lang w:eastAsia="ru-RU"/>
        </w:rPr>
        <w:t xml:space="preserve">указываются примечания к вызову (например, конфликтные ситуации, угрозы, нестандартные условия оказания помощи, </w:t>
      </w:r>
      <w:proofErr w:type="gramStart"/>
      <w:r w:rsidRPr="00E57223">
        <w:rPr>
          <w:rFonts w:eastAsia="Times New Roman"/>
          <w:spacing w:val="2"/>
          <w:szCs w:val="28"/>
          <w:lang w:eastAsia="ru-RU"/>
        </w:rPr>
        <w:t>факторы</w:t>
      </w:r>
      <w:proofErr w:type="gramEnd"/>
      <w:r w:rsidRPr="00E57223">
        <w:rPr>
          <w:rFonts w:eastAsia="Times New Roman"/>
          <w:spacing w:val="2"/>
          <w:szCs w:val="28"/>
          <w:lang w:eastAsia="ru-RU"/>
        </w:rPr>
        <w:t xml:space="preserve"> улучшающие или ухудшающие работу бригады.) В данном пункте можно указать Ф.И.О. и подписи свидетелей устного согласия на медицинское вмешательство или отказа от медицинского вмешательства и/или транспортировки.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proofErr w:type="gramStart"/>
      <w:r w:rsidRPr="00E57223">
        <w:rPr>
          <w:rFonts w:eastAsia="Times New Roman"/>
          <w:b/>
          <w:spacing w:val="2"/>
          <w:szCs w:val="28"/>
          <w:lang w:eastAsia="ru-RU"/>
        </w:rPr>
        <w:t>Пункт 18</w:t>
      </w:r>
      <w:r w:rsidRPr="00E57223">
        <w:rPr>
          <w:rFonts w:eastAsia="Times New Roman"/>
          <w:spacing w:val="2"/>
          <w:szCs w:val="28"/>
          <w:lang w:eastAsia="ru-RU"/>
        </w:rPr>
        <w:t xml:space="preserve"> – адрес вызова, по возможности, должен быть указан полностью (район, город (село), улица, дом, корпус, квартира (комната), подъезд (код подъезда), этаж.</w:t>
      </w:r>
      <w:proofErr w:type="gramEnd"/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19</w:t>
      </w:r>
      <w:r w:rsidRPr="00E57223">
        <w:rPr>
          <w:rFonts w:eastAsia="Times New Roman"/>
          <w:spacing w:val="2"/>
          <w:szCs w:val="28"/>
          <w:lang w:eastAsia="ru-RU"/>
        </w:rPr>
        <w:t xml:space="preserve"> – сведения о больном:</w:t>
      </w:r>
    </w:p>
    <w:p w:rsidR="00B565D6" w:rsidRPr="00E57223" w:rsidRDefault="00B565D6" w:rsidP="00B565D6">
      <w:pPr>
        <w:pStyle w:val="a3"/>
        <w:numPr>
          <w:ilvl w:val="0"/>
          <w:numId w:val="28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 xml:space="preserve">фамилия, имя, отчество (с пометкой: со слов пациента, со слов родственников или знакомых или по соответствующим документам (паспорт, иное </w:t>
      </w:r>
      <w:r w:rsidRPr="00E57223">
        <w:rPr>
          <w:rFonts w:eastAsia="Times New Roman"/>
          <w:spacing w:val="2"/>
          <w:szCs w:val="28"/>
          <w:lang w:eastAsia="ru-RU"/>
        </w:rPr>
        <w:lastRenderedPageBreak/>
        <w:t>удостоверение личности, страховой медицинский полис и др.);</w:t>
      </w:r>
    </w:p>
    <w:p w:rsidR="00B565D6" w:rsidRPr="00E57223" w:rsidRDefault="00B565D6" w:rsidP="00B565D6">
      <w:pPr>
        <w:pStyle w:val="a3"/>
        <w:numPr>
          <w:ilvl w:val="0"/>
          <w:numId w:val="28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возраст (число полных лет для больных старше 1 года или число месяцев и дней – для больных младше 1 года);</w:t>
      </w:r>
    </w:p>
    <w:p w:rsidR="00B565D6" w:rsidRPr="00E57223" w:rsidRDefault="00B565D6" w:rsidP="00B565D6">
      <w:pPr>
        <w:pStyle w:val="a3"/>
        <w:numPr>
          <w:ilvl w:val="0"/>
          <w:numId w:val="28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 xml:space="preserve">пол больного отмечается знаком </w:t>
      </w:r>
      <w:r w:rsidRPr="00E57223">
        <w:rPr>
          <w:rFonts w:eastAsia="Times New Roman"/>
          <w:b/>
          <w:spacing w:val="2"/>
          <w:szCs w:val="28"/>
          <w:lang w:eastAsia="ru-RU"/>
        </w:rPr>
        <w:t>«</w:t>
      </w:r>
      <w:r w:rsidRPr="00E57223">
        <w:rPr>
          <w:b/>
          <w:sz w:val="20"/>
          <w:lang w:eastAsia="ru-RU"/>
        </w:rPr>
        <w:sym w:font="Wingdings 2" w:char="F050"/>
      </w:r>
      <w:r w:rsidRPr="00E57223">
        <w:rPr>
          <w:b/>
          <w:sz w:val="20"/>
          <w:lang w:eastAsia="ru-RU"/>
        </w:rPr>
        <w:t>»;</w:t>
      </w:r>
    </w:p>
    <w:p w:rsidR="00B565D6" w:rsidRPr="00E57223" w:rsidRDefault="00B565D6" w:rsidP="00B565D6">
      <w:pPr>
        <w:pStyle w:val="a3"/>
        <w:numPr>
          <w:ilvl w:val="0"/>
          <w:numId w:val="28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серия и номер документа, удостоверяющего личность больного (при наличии);</w:t>
      </w:r>
    </w:p>
    <w:p w:rsidR="00B565D6" w:rsidRPr="00E57223" w:rsidRDefault="00B565D6" w:rsidP="00B565D6">
      <w:pPr>
        <w:pStyle w:val="a3"/>
        <w:numPr>
          <w:ilvl w:val="0"/>
          <w:numId w:val="28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адрес регистрации (с пометкой: со слов или по соответствующим документам);</w:t>
      </w:r>
    </w:p>
    <w:p w:rsidR="00B565D6" w:rsidRPr="00E57223" w:rsidRDefault="00B565D6" w:rsidP="00B565D6">
      <w:pPr>
        <w:pStyle w:val="a3"/>
        <w:numPr>
          <w:ilvl w:val="0"/>
          <w:numId w:val="28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СМО, номер полиса, дата выдачи полиса, гражданство.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20</w:t>
      </w:r>
      <w:r w:rsidRPr="00E57223">
        <w:rPr>
          <w:rFonts w:eastAsia="Times New Roman"/>
          <w:spacing w:val="2"/>
          <w:szCs w:val="28"/>
          <w:lang w:eastAsia="ru-RU"/>
        </w:rPr>
        <w:t xml:space="preserve"> – место регистрации больного (житель города – Республики Крым, житель сельской местности – Республики Крым, приезжий – из других регионов РФ и др.) отмечается знаком </w:t>
      </w:r>
      <w:r w:rsidRPr="00E57223">
        <w:rPr>
          <w:rFonts w:eastAsia="Times New Roman"/>
          <w:b/>
          <w:spacing w:val="2"/>
          <w:szCs w:val="28"/>
          <w:lang w:eastAsia="ru-RU"/>
        </w:rPr>
        <w:t>«</w:t>
      </w:r>
      <w:r w:rsidRPr="00E57223">
        <w:rPr>
          <w:b/>
          <w:sz w:val="20"/>
          <w:lang w:eastAsia="ru-RU"/>
        </w:rPr>
        <w:sym w:font="Wingdings 2" w:char="F050"/>
      </w:r>
      <w:r w:rsidRPr="00E57223">
        <w:rPr>
          <w:b/>
          <w:sz w:val="20"/>
          <w:lang w:eastAsia="ru-RU"/>
        </w:rPr>
        <w:t xml:space="preserve">». </w:t>
      </w:r>
      <w:r w:rsidRPr="00E57223">
        <w:rPr>
          <w:lang w:eastAsia="ru-RU"/>
        </w:rPr>
        <w:t>При выборе категории «Другое» уточнение</w:t>
      </w:r>
      <w:r w:rsidRPr="00E57223">
        <w:rPr>
          <w:b/>
          <w:lang w:eastAsia="ru-RU"/>
        </w:rPr>
        <w:t xml:space="preserve"> </w:t>
      </w:r>
      <w:r w:rsidRPr="00E57223">
        <w:rPr>
          <w:lang w:eastAsia="ru-RU"/>
        </w:rPr>
        <w:t>указывается прописью (иностранец, без регистрации и т.д.)</w:t>
      </w:r>
      <w:r w:rsidRPr="00E57223">
        <w:rPr>
          <w:rFonts w:eastAsia="Times New Roman"/>
          <w:i/>
          <w:spacing w:val="2"/>
          <w:szCs w:val="28"/>
          <w:lang w:eastAsia="ru-RU"/>
        </w:rPr>
        <w:t>.</w:t>
      </w:r>
      <w:r w:rsidRPr="00E57223">
        <w:rPr>
          <w:rFonts w:eastAsia="Times New Roman"/>
          <w:spacing w:val="2"/>
          <w:szCs w:val="28"/>
          <w:lang w:eastAsia="ru-RU"/>
        </w:rPr>
        <w:br/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21</w:t>
      </w:r>
      <w:r w:rsidRPr="00E57223">
        <w:rPr>
          <w:rFonts w:eastAsia="Times New Roman"/>
          <w:spacing w:val="2"/>
          <w:szCs w:val="28"/>
          <w:lang w:eastAsia="ru-RU"/>
        </w:rPr>
        <w:t xml:space="preserve"> – социальное положение указывается знаком </w:t>
      </w:r>
      <w:r w:rsidRPr="00E57223">
        <w:rPr>
          <w:rFonts w:eastAsia="Times New Roman"/>
          <w:b/>
          <w:spacing w:val="2"/>
          <w:szCs w:val="28"/>
          <w:lang w:eastAsia="ru-RU"/>
        </w:rPr>
        <w:t>«</w:t>
      </w:r>
      <w:r w:rsidRPr="00E57223">
        <w:rPr>
          <w:b/>
          <w:sz w:val="20"/>
          <w:lang w:eastAsia="ru-RU"/>
        </w:rPr>
        <w:sym w:font="Wingdings 2" w:char="F050"/>
      </w:r>
      <w:r w:rsidRPr="00E57223">
        <w:rPr>
          <w:b/>
          <w:sz w:val="20"/>
          <w:lang w:eastAsia="ru-RU"/>
        </w:rPr>
        <w:t>»</w:t>
      </w:r>
      <w:r w:rsidRPr="00E57223">
        <w:rPr>
          <w:rFonts w:eastAsia="Times New Roman"/>
          <w:b/>
          <w:spacing w:val="2"/>
          <w:szCs w:val="28"/>
          <w:lang w:eastAsia="ru-RU"/>
        </w:rPr>
        <w:t xml:space="preserve"> 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в одной из позиций.</w:t>
      </w:r>
      <w:r w:rsidRPr="00E57223">
        <w:rPr>
          <w:rFonts w:eastAsia="Times New Roman"/>
          <w:spacing w:val="2"/>
          <w:szCs w:val="28"/>
          <w:lang w:eastAsia="ru-RU"/>
        </w:rPr>
        <w:br/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22</w:t>
      </w:r>
      <w:r w:rsidRPr="00E57223">
        <w:rPr>
          <w:rFonts w:eastAsia="Times New Roman"/>
          <w:spacing w:val="2"/>
          <w:szCs w:val="28"/>
          <w:lang w:eastAsia="ru-RU"/>
        </w:rPr>
        <w:t xml:space="preserve"> – указывается место работы на момент вызова – коротко название учреждения, профессия.</w:t>
      </w:r>
      <w:r w:rsidRPr="00E57223">
        <w:rPr>
          <w:rFonts w:eastAsia="Times New Roman"/>
          <w:spacing w:val="2"/>
          <w:szCs w:val="28"/>
          <w:lang w:eastAsia="ru-RU"/>
        </w:rPr>
        <w:br/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i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23</w:t>
      </w:r>
      <w:r w:rsidRPr="00E57223">
        <w:rPr>
          <w:rFonts w:eastAsia="Times New Roman"/>
          <w:spacing w:val="2"/>
          <w:szCs w:val="28"/>
          <w:lang w:eastAsia="ru-RU"/>
        </w:rPr>
        <w:t xml:space="preserve"> – в позиции «</w:t>
      </w:r>
      <w:r w:rsidRPr="00E57223">
        <w:rPr>
          <w:rFonts w:eastAsia="Times New Roman"/>
          <w:i/>
          <w:spacing w:val="2"/>
          <w:szCs w:val="28"/>
          <w:lang w:eastAsia="ru-RU"/>
        </w:rPr>
        <w:t>Нуждается в активном выезде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i/>
          <w:spacing w:val="2"/>
          <w:szCs w:val="28"/>
          <w:lang w:eastAsia="ru-RU"/>
        </w:rPr>
        <w:t xml:space="preserve"> </w:t>
      </w:r>
      <w:proofErr w:type="gramStart"/>
      <w:r w:rsidRPr="00E57223">
        <w:rPr>
          <w:rFonts w:eastAsia="Times New Roman"/>
          <w:i/>
          <w:spacing w:val="2"/>
          <w:szCs w:val="28"/>
          <w:lang w:eastAsia="ru-RU"/>
        </w:rPr>
        <w:t>через</w:t>
      </w:r>
      <w:proofErr w:type="gramEnd"/>
      <w:r w:rsidRPr="00E57223">
        <w:rPr>
          <w:rFonts w:eastAsia="Times New Roman"/>
          <w:i/>
          <w:spacing w:val="2"/>
          <w:szCs w:val="28"/>
          <w:lang w:eastAsia="ru-RU"/>
        </w:rPr>
        <w:t xml:space="preserve"> «___ </w:t>
      </w:r>
      <w:proofErr w:type="gramStart"/>
      <w:r w:rsidRPr="00E57223">
        <w:rPr>
          <w:rFonts w:eastAsia="Times New Roman"/>
          <w:i/>
          <w:spacing w:val="2"/>
          <w:szCs w:val="28"/>
          <w:lang w:eastAsia="ru-RU"/>
        </w:rPr>
        <w:t>часов</w:t>
      </w:r>
      <w:proofErr w:type="gramEnd"/>
      <w:r w:rsidRPr="00E57223">
        <w:rPr>
          <w:rFonts w:eastAsia="Times New Roman"/>
          <w:i/>
          <w:spacing w:val="2"/>
          <w:szCs w:val="28"/>
          <w:lang w:eastAsia="ru-RU"/>
        </w:rPr>
        <w:t xml:space="preserve">», </w:t>
      </w:r>
      <w:r w:rsidRPr="00E57223">
        <w:rPr>
          <w:rFonts w:eastAsia="Times New Roman"/>
          <w:spacing w:val="2"/>
          <w:szCs w:val="28"/>
          <w:lang w:eastAsia="ru-RU"/>
        </w:rPr>
        <w:t xml:space="preserve">в случае необходимости наблюдения за пациентом, особенно, при отказе от показанной пациенту госпитализации, в зависимости от его состояния, указывается время выезда бригады скорой медицинской помощи к больному, </w:t>
      </w:r>
      <w:r w:rsidRPr="00E57223">
        <w:rPr>
          <w:rFonts w:eastAsia="Times New Roman"/>
          <w:spacing w:val="2"/>
          <w:szCs w:val="28"/>
          <w:lang w:eastAsia="ru-RU"/>
        </w:rPr>
        <w:lastRenderedPageBreak/>
        <w:t>но не позже чем через 2 часа после оказания медицинской помощи. Другое время должно быть обосновано и согласовано со старшим врачом той же бригады скорой медицинской помощи или бригады другого профиля, старшим врачом следующей смены.</w:t>
      </w:r>
      <w:r w:rsidRPr="00E57223">
        <w:rPr>
          <w:rFonts w:eastAsia="Times New Roman"/>
          <w:spacing w:val="2"/>
          <w:szCs w:val="28"/>
          <w:lang w:eastAsia="ru-RU"/>
        </w:rPr>
        <w:br/>
        <w:t>При отказе от показанной госпитализации оформляется активный вызов и передается сигнальный лист в поликлинику.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</w:p>
    <w:p w:rsidR="00B565D6" w:rsidRPr="00E80986" w:rsidRDefault="00B565D6" w:rsidP="00B565D6">
      <w:pPr>
        <w:spacing w:line="220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80986">
        <w:rPr>
          <w:rFonts w:eastAsia="Times New Roman"/>
          <w:b/>
          <w:spacing w:val="2"/>
          <w:szCs w:val="28"/>
          <w:lang w:eastAsia="ru-RU"/>
        </w:rPr>
        <w:t>Пункт 24</w:t>
      </w:r>
      <w:r w:rsidRPr="00E80986">
        <w:rPr>
          <w:rFonts w:eastAsia="Times New Roman"/>
          <w:spacing w:val="2"/>
          <w:szCs w:val="28"/>
          <w:lang w:eastAsia="ru-RU"/>
        </w:rPr>
        <w:t xml:space="preserve"> – указывается № телефонограммы и фамилия сотрудника МВД, принявшего телефонограмму.</w:t>
      </w:r>
    </w:p>
    <w:p w:rsidR="00B565D6" w:rsidRPr="00E80986" w:rsidRDefault="00B565D6" w:rsidP="00B565D6">
      <w:pPr>
        <w:spacing w:line="220" w:lineRule="atLeast"/>
        <w:textAlignment w:val="baseline"/>
        <w:rPr>
          <w:rFonts w:ascii="inherit" w:eastAsia="Times New Roman" w:hAnsi="inherit" w:cs="Arial"/>
          <w:sz w:val="15"/>
          <w:szCs w:val="15"/>
          <w:lang w:eastAsia="ru-RU"/>
        </w:rPr>
      </w:pPr>
      <w:r w:rsidRPr="00E80986">
        <w:rPr>
          <w:rFonts w:eastAsia="Times New Roman"/>
          <w:spacing w:val="2"/>
          <w:szCs w:val="28"/>
          <w:lang w:eastAsia="ru-RU"/>
        </w:rPr>
        <w:t>На основании Приказа Министерства здравоохранения и социального развития Российской Федерации от 17 мая 2012 г. № 565н телефонограммы передаются в случаях</w:t>
      </w:r>
      <w:r w:rsidRPr="00E80986">
        <w:rPr>
          <w:rFonts w:eastAsia="Times New Roman"/>
          <w:szCs w:val="15"/>
          <w:lang w:eastAsia="ru-RU"/>
        </w:rPr>
        <w:t xml:space="preserve"> причинения вреда здоровью, в отношении которых есть основания полагать, что они возникли в результате противоправных действий</w:t>
      </w:r>
      <w:r w:rsidRPr="00E80986">
        <w:rPr>
          <w:rFonts w:eastAsia="Times New Roman"/>
          <w:spacing w:val="2"/>
          <w:szCs w:val="28"/>
          <w:lang w:eastAsia="ru-RU"/>
        </w:rPr>
        <w:t>:</w:t>
      </w:r>
    </w:p>
    <w:p w:rsidR="00B565D6" w:rsidRPr="00E80986" w:rsidRDefault="00B565D6" w:rsidP="00B565D6">
      <w:pPr>
        <w:pStyle w:val="a3"/>
        <w:numPr>
          <w:ilvl w:val="0"/>
          <w:numId w:val="31"/>
        </w:numPr>
        <w:textAlignment w:val="baseline"/>
        <w:rPr>
          <w:rFonts w:eastAsia="Times New Roman"/>
          <w:szCs w:val="15"/>
          <w:lang w:eastAsia="ru-RU"/>
        </w:rPr>
      </w:pPr>
      <w:r w:rsidRPr="00E80986">
        <w:rPr>
          <w:rFonts w:eastAsia="Times New Roman"/>
          <w:szCs w:val="15"/>
          <w:lang w:eastAsia="ru-RU"/>
        </w:rPr>
        <w:t>огнестрельные ранения, в том числе полученные при неосторожном обращении с оружием и боеприпасами;</w:t>
      </w:r>
    </w:p>
    <w:p w:rsidR="00B565D6" w:rsidRPr="00E80986" w:rsidRDefault="00B565D6" w:rsidP="00B565D6">
      <w:pPr>
        <w:pStyle w:val="a3"/>
        <w:numPr>
          <w:ilvl w:val="0"/>
          <w:numId w:val="31"/>
        </w:numPr>
        <w:textAlignment w:val="baseline"/>
        <w:rPr>
          <w:rFonts w:eastAsia="Times New Roman"/>
          <w:szCs w:val="15"/>
          <w:lang w:eastAsia="ru-RU"/>
        </w:rPr>
      </w:pPr>
      <w:bookmarkStart w:id="0" w:name="100013"/>
      <w:bookmarkEnd w:id="0"/>
      <w:r w:rsidRPr="00E80986">
        <w:rPr>
          <w:rFonts w:eastAsia="Times New Roman"/>
          <w:szCs w:val="15"/>
          <w:lang w:eastAsia="ru-RU"/>
        </w:rPr>
        <w:t>ранения и травмы, полученные при взрывах и иных происшествиях, разрешение заявлений и сообщений о которых отнесено к компетенции органов внутренних дел;</w:t>
      </w:r>
    </w:p>
    <w:p w:rsidR="00B565D6" w:rsidRPr="00E80986" w:rsidRDefault="00B565D6" w:rsidP="00B565D6">
      <w:pPr>
        <w:pStyle w:val="a3"/>
        <w:numPr>
          <w:ilvl w:val="0"/>
          <w:numId w:val="31"/>
        </w:numPr>
        <w:textAlignment w:val="baseline"/>
        <w:rPr>
          <w:rFonts w:eastAsia="Times New Roman"/>
          <w:szCs w:val="15"/>
          <w:lang w:eastAsia="ru-RU"/>
        </w:rPr>
      </w:pPr>
      <w:bookmarkStart w:id="1" w:name="100014"/>
      <w:bookmarkEnd w:id="1"/>
      <w:r w:rsidRPr="00E80986">
        <w:rPr>
          <w:rFonts w:eastAsia="Times New Roman"/>
          <w:szCs w:val="15"/>
          <w:lang w:eastAsia="ru-RU"/>
        </w:rPr>
        <w:t>колотые, резаные, колото-резаные, рваные раны;</w:t>
      </w:r>
    </w:p>
    <w:p w:rsidR="00B565D6" w:rsidRPr="00E80986" w:rsidRDefault="00B565D6" w:rsidP="00B565D6">
      <w:pPr>
        <w:pStyle w:val="a3"/>
        <w:numPr>
          <w:ilvl w:val="0"/>
          <w:numId w:val="31"/>
        </w:numPr>
        <w:textAlignment w:val="baseline"/>
        <w:rPr>
          <w:rFonts w:eastAsia="Times New Roman"/>
          <w:szCs w:val="15"/>
          <w:lang w:eastAsia="ru-RU"/>
        </w:rPr>
      </w:pPr>
      <w:bookmarkStart w:id="2" w:name="100015"/>
      <w:bookmarkEnd w:id="2"/>
      <w:r w:rsidRPr="00E80986">
        <w:rPr>
          <w:rFonts w:eastAsia="Times New Roman"/>
          <w:szCs w:val="15"/>
          <w:lang w:eastAsia="ru-RU"/>
        </w:rPr>
        <w:t>переломы костей, гематомы, ушибы мягких тканей;</w:t>
      </w:r>
    </w:p>
    <w:p w:rsidR="00B565D6" w:rsidRPr="00E80986" w:rsidRDefault="00B565D6" w:rsidP="00B565D6">
      <w:pPr>
        <w:pStyle w:val="a3"/>
        <w:numPr>
          <w:ilvl w:val="0"/>
          <w:numId w:val="31"/>
        </w:numPr>
        <w:textAlignment w:val="baseline"/>
        <w:rPr>
          <w:rFonts w:eastAsia="Times New Roman"/>
          <w:szCs w:val="15"/>
          <w:lang w:eastAsia="ru-RU"/>
        </w:rPr>
      </w:pPr>
      <w:bookmarkStart w:id="3" w:name="100016"/>
      <w:bookmarkEnd w:id="3"/>
      <w:r w:rsidRPr="00E80986">
        <w:rPr>
          <w:rFonts w:eastAsia="Times New Roman"/>
          <w:szCs w:val="15"/>
          <w:lang w:eastAsia="ru-RU"/>
        </w:rPr>
        <w:t>гематомы внутренних органов;</w:t>
      </w:r>
    </w:p>
    <w:p w:rsidR="00B565D6" w:rsidRPr="00E80986" w:rsidRDefault="00B565D6" w:rsidP="00B565D6">
      <w:pPr>
        <w:pStyle w:val="a3"/>
        <w:numPr>
          <w:ilvl w:val="0"/>
          <w:numId w:val="31"/>
        </w:numPr>
        <w:textAlignment w:val="baseline"/>
        <w:rPr>
          <w:rFonts w:eastAsia="Times New Roman"/>
          <w:szCs w:val="15"/>
          <w:lang w:eastAsia="ru-RU"/>
        </w:rPr>
      </w:pPr>
      <w:bookmarkStart w:id="4" w:name="100017"/>
      <w:bookmarkEnd w:id="4"/>
      <w:r w:rsidRPr="00E80986">
        <w:rPr>
          <w:rFonts w:eastAsia="Times New Roman"/>
          <w:szCs w:val="15"/>
          <w:lang w:eastAsia="ru-RU"/>
        </w:rPr>
        <w:t>ушибы, сотрясения головного мозга;</w:t>
      </w:r>
    </w:p>
    <w:p w:rsidR="00B565D6" w:rsidRPr="00E80986" w:rsidRDefault="00B565D6" w:rsidP="00B565D6">
      <w:pPr>
        <w:pStyle w:val="a3"/>
        <w:numPr>
          <w:ilvl w:val="0"/>
          <w:numId w:val="31"/>
        </w:numPr>
        <w:textAlignment w:val="baseline"/>
        <w:rPr>
          <w:rFonts w:eastAsia="Times New Roman"/>
          <w:szCs w:val="15"/>
          <w:lang w:eastAsia="ru-RU"/>
        </w:rPr>
      </w:pPr>
      <w:bookmarkStart w:id="5" w:name="100018"/>
      <w:bookmarkStart w:id="6" w:name="100019"/>
      <w:bookmarkEnd w:id="5"/>
      <w:bookmarkEnd w:id="6"/>
      <w:r w:rsidRPr="00E80986">
        <w:rPr>
          <w:rFonts w:eastAsia="Times New Roman"/>
          <w:szCs w:val="15"/>
          <w:lang w:eastAsia="ru-RU"/>
        </w:rPr>
        <w:t>механическая асфиксия;</w:t>
      </w:r>
    </w:p>
    <w:p w:rsidR="00B565D6" w:rsidRPr="00E80986" w:rsidRDefault="00B565D6" w:rsidP="00B565D6">
      <w:pPr>
        <w:pStyle w:val="a3"/>
        <w:numPr>
          <w:ilvl w:val="0"/>
          <w:numId w:val="31"/>
        </w:numPr>
        <w:textAlignment w:val="baseline"/>
        <w:rPr>
          <w:rFonts w:eastAsia="Times New Roman"/>
          <w:szCs w:val="15"/>
          <w:lang w:eastAsia="ru-RU"/>
        </w:rPr>
      </w:pPr>
      <w:bookmarkStart w:id="7" w:name="100020"/>
      <w:bookmarkStart w:id="8" w:name="000001"/>
      <w:bookmarkStart w:id="9" w:name="100021"/>
      <w:bookmarkEnd w:id="7"/>
      <w:bookmarkEnd w:id="8"/>
      <w:bookmarkEnd w:id="9"/>
      <w:proofErr w:type="gramStart"/>
      <w:r w:rsidRPr="00E80986">
        <w:rPr>
          <w:rFonts w:eastAsia="Times New Roman"/>
          <w:szCs w:val="15"/>
          <w:lang w:eastAsia="ru-RU"/>
        </w:rPr>
        <w:t>отравления наркотическими средствами, психотропными, токсичными, сильнодействующими, ядовитыми и (или) одурманивающими веществами;</w:t>
      </w:r>
      <w:proofErr w:type="gramEnd"/>
    </w:p>
    <w:p w:rsidR="00B565D6" w:rsidRPr="00E80986" w:rsidRDefault="00B565D6" w:rsidP="00B565D6">
      <w:pPr>
        <w:pStyle w:val="a3"/>
        <w:numPr>
          <w:ilvl w:val="0"/>
          <w:numId w:val="31"/>
        </w:numPr>
        <w:textAlignment w:val="baseline"/>
        <w:rPr>
          <w:rFonts w:eastAsia="Times New Roman"/>
          <w:szCs w:val="15"/>
          <w:lang w:eastAsia="ru-RU"/>
        </w:rPr>
      </w:pPr>
      <w:bookmarkStart w:id="10" w:name="100022"/>
      <w:bookmarkEnd w:id="10"/>
      <w:r w:rsidRPr="00E80986">
        <w:rPr>
          <w:rFonts w:eastAsia="Times New Roman"/>
          <w:szCs w:val="15"/>
          <w:lang w:eastAsia="ru-RU"/>
        </w:rPr>
        <w:t xml:space="preserve">признаки проведения вмешательства с целью искусственного прерывания беременности (аборта) вне </w:t>
      </w:r>
      <w:r w:rsidRPr="00E80986">
        <w:rPr>
          <w:rFonts w:eastAsia="Times New Roman"/>
          <w:szCs w:val="15"/>
          <w:lang w:eastAsia="ru-RU"/>
        </w:rPr>
        <w:lastRenderedPageBreak/>
        <w:t>медицинской организации, имеющей соответствующую лицензию;</w:t>
      </w:r>
    </w:p>
    <w:p w:rsidR="00B565D6" w:rsidRPr="00E80986" w:rsidRDefault="00B565D6" w:rsidP="00B565D6">
      <w:pPr>
        <w:pStyle w:val="a3"/>
        <w:numPr>
          <w:ilvl w:val="0"/>
          <w:numId w:val="31"/>
        </w:numPr>
        <w:textAlignment w:val="baseline"/>
        <w:rPr>
          <w:rFonts w:eastAsia="Times New Roman"/>
          <w:szCs w:val="15"/>
          <w:lang w:eastAsia="ru-RU"/>
        </w:rPr>
      </w:pPr>
      <w:bookmarkStart w:id="11" w:name="100023"/>
      <w:bookmarkEnd w:id="11"/>
      <w:r w:rsidRPr="00E80986">
        <w:rPr>
          <w:rFonts w:eastAsia="Times New Roman"/>
          <w:szCs w:val="15"/>
          <w:lang w:eastAsia="ru-RU"/>
        </w:rPr>
        <w:t>признаки изнасилования и (или) иных насильственных действий сексуального характера</w:t>
      </w:r>
      <w:r>
        <w:rPr>
          <w:rFonts w:eastAsia="Times New Roman"/>
          <w:szCs w:val="15"/>
          <w:lang w:eastAsia="ru-RU"/>
        </w:rPr>
        <w:t>.</w:t>
      </w:r>
    </w:p>
    <w:p w:rsidR="00B565D6" w:rsidRPr="00EA457F" w:rsidRDefault="00B565D6" w:rsidP="00B565D6">
      <w:pPr>
        <w:ind w:left="360"/>
        <w:textAlignment w:val="baseline"/>
        <w:rPr>
          <w:rFonts w:eastAsia="Times New Roman"/>
          <w:szCs w:val="15"/>
          <w:lang w:eastAsia="ru-RU"/>
        </w:rPr>
      </w:pPr>
      <w:bookmarkStart w:id="12" w:name="100024"/>
      <w:bookmarkEnd w:id="12"/>
      <w:r>
        <w:rPr>
          <w:rFonts w:eastAsia="Times New Roman"/>
          <w:szCs w:val="15"/>
          <w:lang w:eastAsia="ru-RU"/>
        </w:rPr>
        <w:t>И</w:t>
      </w:r>
      <w:r w:rsidRPr="00EA457F">
        <w:rPr>
          <w:rFonts w:eastAsia="Times New Roman"/>
          <w:szCs w:val="15"/>
          <w:lang w:eastAsia="ru-RU"/>
        </w:rPr>
        <w:t>ные признаки причинения вреда здоровью, в отношении которых есть основания полагать, что они возникли в результате противоправных действий</w:t>
      </w:r>
      <w:r w:rsidRPr="00EA457F">
        <w:rPr>
          <w:rFonts w:ascii="inherit" w:eastAsia="Times New Roman" w:hAnsi="inherit" w:cs="Arial"/>
          <w:sz w:val="15"/>
          <w:szCs w:val="15"/>
          <w:lang w:eastAsia="ru-RU"/>
        </w:rPr>
        <w:t>:</w:t>
      </w:r>
    </w:p>
    <w:p w:rsidR="00B565D6" w:rsidRPr="00E80986" w:rsidRDefault="00B565D6" w:rsidP="00B565D6">
      <w:pPr>
        <w:pStyle w:val="a3"/>
        <w:numPr>
          <w:ilvl w:val="0"/>
          <w:numId w:val="31"/>
        </w:numPr>
        <w:textAlignment w:val="baseline"/>
        <w:rPr>
          <w:rFonts w:eastAsia="Times New Roman"/>
          <w:szCs w:val="15"/>
          <w:lang w:eastAsia="ru-RU"/>
        </w:rPr>
      </w:pPr>
      <w:r w:rsidRPr="00E80986">
        <w:rPr>
          <w:rFonts w:eastAsia="Times New Roman"/>
          <w:szCs w:val="15"/>
          <w:lang w:eastAsia="ru-RU"/>
        </w:rPr>
        <w:t>повреждения, связанные с воздействием высоких или низких температур, высокого или низкого барометрического давления;</w:t>
      </w:r>
    </w:p>
    <w:p w:rsidR="00B565D6" w:rsidRPr="00E80986" w:rsidRDefault="00B565D6" w:rsidP="00B565D6">
      <w:pPr>
        <w:pStyle w:val="a3"/>
        <w:numPr>
          <w:ilvl w:val="0"/>
          <w:numId w:val="31"/>
        </w:numPr>
        <w:textAlignment w:val="baseline"/>
        <w:rPr>
          <w:rFonts w:eastAsia="Times New Roman"/>
          <w:szCs w:val="15"/>
          <w:lang w:eastAsia="ru-RU"/>
        </w:rPr>
      </w:pPr>
      <w:r w:rsidRPr="00E80986">
        <w:rPr>
          <w:rFonts w:eastAsia="Times New Roman"/>
          <w:szCs w:val="15"/>
          <w:lang w:eastAsia="ru-RU"/>
        </w:rPr>
        <w:t>поражения электрическим током;</w:t>
      </w:r>
    </w:p>
    <w:p w:rsidR="00B565D6" w:rsidRDefault="00B565D6" w:rsidP="00B565D6">
      <w:pPr>
        <w:pStyle w:val="a3"/>
        <w:numPr>
          <w:ilvl w:val="0"/>
          <w:numId w:val="31"/>
        </w:numPr>
        <w:textAlignment w:val="baseline"/>
        <w:rPr>
          <w:rFonts w:eastAsia="Times New Roman"/>
          <w:szCs w:val="15"/>
          <w:lang w:eastAsia="ru-RU"/>
        </w:rPr>
      </w:pPr>
      <w:r w:rsidRPr="00E80986">
        <w:rPr>
          <w:rFonts w:eastAsia="Times New Roman"/>
          <w:szCs w:val="15"/>
          <w:lang w:eastAsia="ru-RU"/>
        </w:rPr>
        <w:t>истощение;</w:t>
      </w:r>
      <w:bookmarkStart w:id="13" w:name="100025"/>
      <w:bookmarkEnd w:id="13"/>
    </w:p>
    <w:p w:rsidR="00B565D6" w:rsidRDefault="00B565D6" w:rsidP="00B565D6">
      <w:pPr>
        <w:pStyle w:val="a3"/>
        <w:numPr>
          <w:ilvl w:val="0"/>
          <w:numId w:val="31"/>
        </w:numPr>
        <w:textAlignment w:val="baseline"/>
        <w:rPr>
          <w:rFonts w:eastAsia="Times New Roman"/>
          <w:szCs w:val="15"/>
          <w:lang w:eastAsia="ru-RU"/>
        </w:rPr>
      </w:pPr>
      <w:r>
        <w:rPr>
          <w:rFonts w:eastAsia="Times New Roman"/>
          <w:szCs w:val="15"/>
          <w:lang w:eastAsia="ru-RU"/>
        </w:rPr>
        <w:t>детские травмы по недосмотру родителей или опекунов;</w:t>
      </w:r>
    </w:p>
    <w:p w:rsidR="00B565D6" w:rsidRDefault="00B565D6" w:rsidP="00B565D6">
      <w:pPr>
        <w:pStyle w:val="a3"/>
        <w:numPr>
          <w:ilvl w:val="0"/>
          <w:numId w:val="31"/>
        </w:numPr>
        <w:textAlignment w:val="baseline"/>
        <w:rPr>
          <w:rFonts w:eastAsia="Times New Roman"/>
          <w:szCs w:val="15"/>
          <w:lang w:eastAsia="ru-RU"/>
        </w:rPr>
      </w:pPr>
      <w:r>
        <w:rPr>
          <w:rFonts w:eastAsia="Times New Roman"/>
          <w:szCs w:val="15"/>
          <w:lang w:eastAsia="ru-RU"/>
        </w:rPr>
        <w:t>суицид;</w:t>
      </w:r>
    </w:p>
    <w:p w:rsidR="00B565D6" w:rsidRDefault="00B565D6" w:rsidP="00B565D6">
      <w:pPr>
        <w:pStyle w:val="a3"/>
        <w:numPr>
          <w:ilvl w:val="0"/>
          <w:numId w:val="31"/>
        </w:numPr>
        <w:textAlignment w:val="baseline"/>
        <w:rPr>
          <w:rFonts w:eastAsia="Times New Roman"/>
          <w:szCs w:val="15"/>
          <w:lang w:eastAsia="ru-RU"/>
        </w:rPr>
      </w:pPr>
      <w:r>
        <w:rPr>
          <w:rFonts w:eastAsia="Times New Roman"/>
          <w:szCs w:val="15"/>
          <w:lang w:eastAsia="ru-RU"/>
        </w:rPr>
        <w:t>ДТП;</w:t>
      </w:r>
    </w:p>
    <w:p w:rsidR="00B565D6" w:rsidRPr="00E80986" w:rsidRDefault="00B565D6" w:rsidP="00B565D6">
      <w:pPr>
        <w:pStyle w:val="a3"/>
        <w:numPr>
          <w:ilvl w:val="0"/>
          <w:numId w:val="31"/>
        </w:numPr>
        <w:textAlignment w:val="baseline"/>
        <w:rPr>
          <w:rFonts w:eastAsia="Times New Roman"/>
          <w:szCs w:val="15"/>
          <w:lang w:eastAsia="ru-RU"/>
        </w:rPr>
      </w:pPr>
      <w:r>
        <w:rPr>
          <w:rFonts w:eastAsia="Times New Roman"/>
          <w:szCs w:val="15"/>
          <w:lang w:eastAsia="ru-RU"/>
        </w:rPr>
        <w:t xml:space="preserve">дежурства при угрозе ЧС… 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25</w:t>
      </w:r>
      <w:r w:rsidRPr="00E57223">
        <w:rPr>
          <w:rFonts w:eastAsia="Times New Roman"/>
          <w:spacing w:val="2"/>
          <w:szCs w:val="28"/>
          <w:lang w:eastAsia="ru-RU"/>
        </w:rPr>
        <w:t xml:space="preserve"> – № эпидемиологического извещения и фамилия принявшего. 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26 –</w:t>
      </w:r>
      <w:r w:rsidRPr="00E57223">
        <w:rPr>
          <w:rFonts w:eastAsia="Times New Roman"/>
          <w:spacing w:val="2"/>
          <w:szCs w:val="28"/>
          <w:lang w:eastAsia="ru-RU"/>
        </w:rPr>
        <w:t xml:space="preserve"> километраж выезда (сколько километров проехала бригада скорой медицинской помощи, выполняя вызов).</w:t>
      </w:r>
      <w:r w:rsidRPr="00E57223">
        <w:rPr>
          <w:rFonts w:eastAsia="Times New Roman"/>
          <w:spacing w:val="2"/>
          <w:szCs w:val="28"/>
          <w:lang w:eastAsia="ru-RU"/>
        </w:rPr>
        <w:br/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 xml:space="preserve">Пункт 27 </w:t>
      </w:r>
      <w:r w:rsidRPr="00E57223">
        <w:rPr>
          <w:rFonts w:eastAsia="Times New Roman"/>
          <w:spacing w:val="2"/>
          <w:szCs w:val="28"/>
          <w:lang w:eastAsia="ru-RU"/>
        </w:rPr>
        <w:t xml:space="preserve">– результат выезда. </w:t>
      </w:r>
    </w:p>
    <w:p w:rsidR="00B565D6" w:rsidRPr="00E57223" w:rsidRDefault="00B565D6" w:rsidP="00B565D6">
      <w:pPr>
        <w:pStyle w:val="a3"/>
        <w:numPr>
          <w:ilvl w:val="0"/>
          <w:numId w:val="34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 xml:space="preserve">при транспортировке тела в морг, соответствующий пункт отмечается знаком </w:t>
      </w:r>
      <w:r w:rsidRPr="00E57223">
        <w:rPr>
          <w:rFonts w:eastAsia="Times New Roman"/>
          <w:b/>
          <w:spacing w:val="2"/>
          <w:szCs w:val="28"/>
          <w:lang w:eastAsia="ru-RU"/>
        </w:rPr>
        <w:t>«</w:t>
      </w:r>
      <w:r w:rsidRPr="00E57223">
        <w:rPr>
          <w:b/>
          <w:sz w:val="20"/>
          <w:lang w:eastAsia="ru-RU"/>
        </w:rPr>
        <w:sym w:font="Wingdings 2" w:char="F050"/>
      </w:r>
      <w:r w:rsidRPr="00E57223">
        <w:rPr>
          <w:b/>
          <w:sz w:val="20"/>
          <w:lang w:eastAsia="ru-RU"/>
        </w:rPr>
        <w:t xml:space="preserve">» </w:t>
      </w:r>
      <w:r w:rsidRPr="00E57223">
        <w:rPr>
          <w:lang w:eastAsia="ru-RU"/>
        </w:rPr>
        <w:t>и указывается время;</w:t>
      </w:r>
    </w:p>
    <w:p w:rsidR="00B565D6" w:rsidRPr="00E57223" w:rsidRDefault="00B565D6" w:rsidP="00B565D6">
      <w:pPr>
        <w:pStyle w:val="a3"/>
        <w:numPr>
          <w:ilvl w:val="0"/>
          <w:numId w:val="34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 xml:space="preserve">в случае транспортировки для госпитализации пациента в стационар указывается наименование медицинской организации, время (час и минуты) приема пациента, </w:t>
      </w:r>
      <w:r w:rsidRPr="00E57223">
        <w:rPr>
          <w:rFonts w:eastAsia="Times New Roman"/>
          <w:spacing w:val="2"/>
          <w:szCs w:val="28"/>
          <w:lang w:eastAsia="ru-RU"/>
        </w:rPr>
        <w:lastRenderedPageBreak/>
        <w:t>диагноз приемного отделения, ставится подпись дежурного врача;</w:t>
      </w:r>
    </w:p>
    <w:p w:rsidR="00B565D6" w:rsidRPr="00E57223" w:rsidRDefault="00B565D6" w:rsidP="00B565D6">
      <w:pPr>
        <w:pStyle w:val="a3"/>
        <w:numPr>
          <w:ilvl w:val="0"/>
          <w:numId w:val="34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при передаче пациента другой бригаде указывается номер бригады и время передачи;</w:t>
      </w:r>
    </w:p>
    <w:p w:rsidR="00B565D6" w:rsidRPr="00E57223" w:rsidRDefault="00B565D6" w:rsidP="00B565D6">
      <w:pPr>
        <w:pStyle w:val="a3"/>
        <w:numPr>
          <w:ilvl w:val="0"/>
          <w:numId w:val="34"/>
        </w:num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 xml:space="preserve">при констатации биологической смерти, соответствующий пункт отмечается знаком </w:t>
      </w:r>
      <w:r w:rsidRPr="00E57223">
        <w:rPr>
          <w:rFonts w:eastAsia="Times New Roman"/>
          <w:b/>
          <w:spacing w:val="2"/>
          <w:szCs w:val="28"/>
          <w:lang w:eastAsia="ru-RU"/>
        </w:rPr>
        <w:t>«</w:t>
      </w:r>
      <w:r w:rsidRPr="00E57223">
        <w:rPr>
          <w:b/>
          <w:sz w:val="20"/>
          <w:lang w:eastAsia="ru-RU"/>
        </w:rPr>
        <w:sym w:font="Wingdings 2" w:char="F050"/>
      </w:r>
      <w:r w:rsidRPr="00E57223">
        <w:rPr>
          <w:b/>
          <w:sz w:val="20"/>
          <w:lang w:eastAsia="ru-RU"/>
        </w:rPr>
        <w:t xml:space="preserve">» </w:t>
      </w:r>
      <w:r w:rsidRPr="00E57223">
        <w:rPr>
          <w:lang w:eastAsia="ru-RU"/>
        </w:rPr>
        <w:t>и указывается время;</w:t>
      </w:r>
    </w:p>
    <w:p w:rsidR="00B565D6" w:rsidRPr="00E57223" w:rsidRDefault="00B565D6" w:rsidP="00B565D6">
      <w:pPr>
        <w:pStyle w:val="a3"/>
        <w:numPr>
          <w:ilvl w:val="0"/>
          <w:numId w:val="34"/>
        </w:num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 xml:space="preserve">во всех других случаях отмечается знаком </w:t>
      </w:r>
      <w:r w:rsidRPr="00E57223">
        <w:rPr>
          <w:rFonts w:eastAsia="Times New Roman"/>
          <w:b/>
          <w:spacing w:val="2"/>
          <w:szCs w:val="28"/>
          <w:lang w:eastAsia="ru-RU"/>
        </w:rPr>
        <w:t>«</w:t>
      </w:r>
      <w:r w:rsidRPr="00E57223">
        <w:rPr>
          <w:b/>
          <w:sz w:val="20"/>
          <w:lang w:eastAsia="ru-RU"/>
        </w:rPr>
        <w:sym w:font="Wingdings 2" w:char="F050"/>
      </w:r>
      <w:r w:rsidRPr="00E57223">
        <w:rPr>
          <w:b/>
          <w:sz w:val="20"/>
          <w:lang w:eastAsia="ru-RU"/>
        </w:rPr>
        <w:t>»</w:t>
      </w:r>
      <w:r w:rsidRPr="00E57223">
        <w:rPr>
          <w:rFonts w:eastAsia="Times New Roman"/>
          <w:spacing w:val="2"/>
          <w:szCs w:val="28"/>
          <w:lang w:eastAsia="ru-RU"/>
        </w:rPr>
        <w:t xml:space="preserve">. </w:t>
      </w:r>
      <w:r w:rsidRPr="00E57223">
        <w:rPr>
          <w:rFonts w:eastAsia="Times New Roman"/>
          <w:spacing w:val="2"/>
          <w:szCs w:val="28"/>
          <w:lang w:eastAsia="ru-RU"/>
        </w:rPr>
        <w:br/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 xml:space="preserve">Пункт 28 </w:t>
      </w:r>
      <w:r w:rsidRPr="00E57223">
        <w:rPr>
          <w:rFonts w:eastAsia="Times New Roman"/>
          <w:spacing w:val="2"/>
          <w:szCs w:val="28"/>
          <w:lang w:eastAsia="ru-RU"/>
        </w:rPr>
        <w:t xml:space="preserve">– при согласии пациента на медицинское вмешательство подпись имеет право поставить ТОЛЬКО пациент или законный представитель (родитель несовершеннолетнего пациента – до 15 лет, опекун). Не допускается подпись родственников, знакомых, соседей и других лиц, не имеющих опекунства над пациентом. При необходимости, их подпись указывается в </w:t>
      </w:r>
      <w:r w:rsidRPr="00E57223">
        <w:rPr>
          <w:rFonts w:eastAsia="Times New Roman"/>
          <w:b/>
          <w:spacing w:val="2"/>
          <w:szCs w:val="28"/>
          <w:lang w:eastAsia="ru-RU"/>
        </w:rPr>
        <w:t>Пункте 17</w:t>
      </w:r>
      <w:r w:rsidRPr="00E57223">
        <w:rPr>
          <w:rFonts w:eastAsia="Times New Roman"/>
          <w:spacing w:val="2"/>
          <w:szCs w:val="28"/>
          <w:lang w:eastAsia="ru-RU"/>
        </w:rPr>
        <w:t xml:space="preserve"> – «Примечания».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При отсутствии сознания, согласие на медицинское вмешательство не требуется, так как решение о медицинском вмешательстве принимается руководителем бригады скорой медицинской помощи.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Ниже указывается фамилия, имя, отчество, должность медицинского работника, получившего согласие/принявшего решение самостоятельно.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29</w:t>
      </w:r>
      <w:r w:rsidRPr="00E57223">
        <w:rPr>
          <w:rFonts w:eastAsia="Times New Roman"/>
          <w:spacing w:val="2"/>
          <w:szCs w:val="28"/>
          <w:lang w:eastAsia="ru-RU"/>
        </w:rPr>
        <w:t xml:space="preserve"> – при отказе от медицинского вмешательства подпись имеет право поставить ТОЛЬКО пациент или законный представитель (родитель несовершеннолетнего пациента – до 15 лет, опекун). Не допускается подпись родственников, знакомых, соседей и других </w:t>
      </w:r>
      <w:proofErr w:type="gramStart"/>
      <w:r w:rsidRPr="00E57223">
        <w:rPr>
          <w:rFonts w:eastAsia="Times New Roman"/>
          <w:spacing w:val="2"/>
          <w:szCs w:val="28"/>
          <w:lang w:eastAsia="ru-RU"/>
        </w:rPr>
        <w:t>лиц</w:t>
      </w:r>
      <w:proofErr w:type="gramEnd"/>
      <w:r w:rsidRPr="00E57223">
        <w:rPr>
          <w:rFonts w:eastAsia="Times New Roman"/>
          <w:spacing w:val="2"/>
          <w:szCs w:val="28"/>
          <w:lang w:eastAsia="ru-RU"/>
        </w:rPr>
        <w:t xml:space="preserve"> не имеющих опекунства над пациентом. </w:t>
      </w:r>
      <w:r w:rsidRPr="00E57223">
        <w:rPr>
          <w:rFonts w:eastAsia="Times New Roman"/>
          <w:spacing w:val="2"/>
          <w:szCs w:val="28"/>
          <w:lang w:eastAsia="ru-RU"/>
        </w:rPr>
        <w:lastRenderedPageBreak/>
        <w:t xml:space="preserve">При необходимости, их подпись указывается в </w:t>
      </w:r>
      <w:r w:rsidRPr="00E57223">
        <w:rPr>
          <w:rFonts w:eastAsia="Times New Roman"/>
          <w:b/>
          <w:spacing w:val="2"/>
          <w:szCs w:val="28"/>
          <w:lang w:eastAsia="ru-RU"/>
        </w:rPr>
        <w:t>Пункте 17</w:t>
      </w:r>
      <w:r w:rsidRPr="00E57223">
        <w:rPr>
          <w:rFonts w:eastAsia="Times New Roman"/>
          <w:spacing w:val="2"/>
          <w:szCs w:val="28"/>
          <w:lang w:eastAsia="ru-RU"/>
        </w:rPr>
        <w:t xml:space="preserve"> – «Примечания».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В случае отказа больного от медицинского вмешательства или требования прекратить медицинское вмешательство после фамилии, имени, отчества и подписи больного (законного представителя) указывается фамилия, имя, отчество, должность медицинского работника, получившего отказ от медицинского вмешательства и разъяснившего возможные последствия и осложнения отказа, и ставится его подпись.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30</w:t>
      </w:r>
      <w:r w:rsidRPr="00E57223">
        <w:rPr>
          <w:rFonts w:eastAsia="Times New Roman"/>
          <w:spacing w:val="2"/>
          <w:szCs w:val="28"/>
          <w:lang w:eastAsia="ru-RU"/>
        </w:rPr>
        <w:t xml:space="preserve"> – при отказе пациента от транспортировки для госпитализации в стационар подпись имеет право поставить ТОЛЬКО пациент или законный представитель (родитель несовершеннолетнего пациента, опекун). Не допускается подпись родственников, знакомых, соседей и других лиц, не имеющих опекунства над пациентом. При необходимости, их подпись указывается в </w:t>
      </w:r>
      <w:r w:rsidRPr="00E57223">
        <w:rPr>
          <w:rFonts w:eastAsia="Times New Roman"/>
          <w:b/>
          <w:spacing w:val="2"/>
          <w:szCs w:val="28"/>
          <w:lang w:eastAsia="ru-RU"/>
        </w:rPr>
        <w:t>Пункте 17</w:t>
      </w:r>
      <w:r w:rsidRPr="00E57223">
        <w:rPr>
          <w:rFonts w:eastAsia="Times New Roman"/>
          <w:spacing w:val="2"/>
          <w:szCs w:val="28"/>
          <w:lang w:eastAsia="ru-RU"/>
        </w:rPr>
        <w:t xml:space="preserve"> – «Примечания».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В случае отказа больного от транспортировки для госпитализации в стационар указывается дата и время отказа, после фамилии, имени, отчества больного, его подписи (законного представителя) – фамилия, имя, отчество, должность медицинского работника, получившего отказ от транспортировки для госпитализации в стационар и разъяснявшего больному возможные последствия отказа, и ставится его подпись.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 xml:space="preserve">При отсутствии возможности пациента поставить подпись, возможно получение устного согласия/отказа. При наличии </w:t>
      </w:r>
      <w:r w:rsidRPr="00E57223">
        <w:rPr>
          <w:rFonts w:eastAsia="Times New Roman"/>
          <w:spacing w:val="2"/>
          <w:szCs w:val="28"/>
          <w:lang w:eastAsia="ru-RU"/>
        </w:rPr>
        <w:lastRenderedPageBreak/>
        <w:t xml:space="preserve">свидетелей, можно взять подписи свидетелей, однако, подпись свидетелей должна стоять в </w:t>
      </w:r>
      <w:r w:rsidRPr="00E57223">
        <w:rPr>
          <w:rFonts w:eastAsia="Times New Roman"/>
          <w:b/>
          <w:spacing w:val="2"/>
          <w:szCs w:val="28"/>
          <w:lang w:eastAsia="ru-RU"/>
        </w:rPr>
        <w:t>Пункте 17</w:t>
      </w:r>
      <w:r w:rsidRPr="00E57223">
        <w:rPr>
          <w:rFonts w:eastAsia="Times New Roman"/>
          <w:spacing w:val="2"/>
          <w:szCs w:val="28"/>
          <w:lang w:eastAsia="ru-RU"/>
        </w:rPr>
        <w:t xml:space="preserve">  с указанием Ф.И.О. 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B565D6" w:rsidRPr="00E57223" w:rsidRDefault="00B565D6" w:rsidP="00B565D6">
      <w:pPr>
        <w:rPr>
          <w:szCs w:val="28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 xml:space="preserve">Пункт 31 </w:t>
      </w:r>
      <w:r w:rsidRPr="00E57223">
        <w:rPr>
          <w:rFonts w:eastAsia="Times New Roman"/>
          <w:spacing w:val="2"/>
          <w:szCs w:val="28"/>
          <w:lang w:eastAsia="ru-RU"/>
        </w:rPr>
        <w:t>–</w:t>
      </w:r>
      <w:r w:rsidRPr="00E57223">
        <w:rPr>
          <w:rFonts w:eastAsia="Times New Roman"/>
          <w:b/>
          <w:spacing w:val="2"/>
          <w:szCs w:val="28"/>
          <w:lang w:eastAsia="ru-RU"/>
        </w:rPr>
        <w:t xml:space="preserve"> </w:t>
      </w:r>
      <w:r w:rsidRPr="00E57223">
        <w:rPr>
          <w:szCs w:val="28"/>
        </w:rPr>
        <w:t xml:space="preserve">основные жалобы: выясняют главные, или ведущие жалобы, детально описывают их характер, интенсивность. Важно проводить активный сбор жалоб, задавая наводящие вопросы, особенно в случаях, если больной самостоятельно затрудняется описать жалобы. Затем выясняют и описывают общие жалобы. </w:t>
      </w:r>
    </w:p>
    <w:p w:rsidR="00B565D6" w:rsidRPr="00E57223" w:rsidRDefault="00B565D6" w:rsidP="00B565D6">
      <w:pPr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Если места для описания жалоб недостаточно, продолжение следует описать в приложении № 1 к карте вызова.</w:t>
      </w:r>
    </w:p>
    <w:p w:rsidR="00B565D6" w:rsidRPr="00E57223" w:rsidRDefault="00B565D6" w:rsidP="00B565D6">
      <w:pPr>
        <w:rPr>
          <w:rFonts w:eastAsia="Times New Roman"/>
          <w:b/>
          <w:spacing w:val="2"/>
          <w:szCs w:val="28"/>
          <w:lang w:eastAsia="ru-RU"/>
        </w:rPr>
      </w:pPr>
    </w:p>
    <w:p w:rsidR="00B565D6" w:rsidRPr="00E57223" w:rsidRDefault="00B565D6" w:rsidP="00B565D6">
      <w:pPr>
        <w:rPr>
          <w:szCs w:val="28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32</w:t>
      </w:r>
      <w:r w:rsidRPr="00E57223">
        <w:rPr>
          <w:rFonts w:eastAsia="Times New Roman"/>
          <w:spacing w:val="2"/>
          <w:szCs w:val="28"/>
          <w:lang w:eastAsia="ru-RU"/>
        </w:rPr>
        <w:t xml:space="preserve"> – (анамнез) следует указать, с чьих слов получена информация. В первую очередь описывается</w:t>
      </w:r>
      <w:r w:rsidRPr="00E57223">
        <w:rPr>
          <w:szCs w:val="28"/>
        </w:rPr>
        <w:t xml:space="preserve"> анамнез настоящего заболевания (состояния, которое явилось поводом к вызову СМП) и сведения из анамнеза жизни, имеющие значение для диагностики данного заболевания. Важно получить точную информацию о том, когда и как появились жалобы, послужившие поводом к вызову СМП, чем были спровоцированы, что пациент предпринимал. Принимал лекарственные препараты до приезда СМП, если да, то какие и с каким эффектом? </w:t>
      </w:r>
      <w:proofErr w:type="gramStart"/>
      <w:r w:rsidRPr="00E57223">
        <w:rPr>
          <w:szCs w:val="28"/>
        </w:rPr>
        <w:t>Обращался ли по данном  поводу за медицинской помощью, до вызова СМП?</w:t>
      </w:r>
      <w:proofErr w:type="gramEnd"/>
      <w:r w:rsidRPr="00E57223">
        <w:rPr>
          <w:szCs w:val="28"/>
        </w:rPr>
        <w:t xml:space="preserve"> Было ли подобное раньше? Также необходимо перечислить имеющиеся хронические заболевания и препараты, которые пациент принимает постоянно. </w:t>
      </w:r>
    </w:p>
    <w:p w:rsidR="00B565D6" w:rsidRPr="00E57223" w:rsidRDefault="00B565D6" w:rsidP="00B565D6">
      <w:pPr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Если места для описания анамнеза недостаточно, продолжение следует описать в приложении № 1 к карте вызова.</w:t>
      </w:r>
    </w:p>
    <w:p w:rsidR="00B565D6" w:rsidRPr="00E57223" w:rsidRDefault="00B565D6" w:rsidP="00B565D6">
      <w:pPr>
        <w:rPr>
          <w:szCs w:val="28"/>
        </w:rPr>
      </w:pPr>
    </w:p>
    <w:p w:rsidR="00B565D6" w:rsidRPr="00E57223" w:rsidRDefault="00B565D6" w:rsidP="00B565D6">
      <w:pPr>
        <w:pStyle w:val="a3"/>
        <w:numPr>
          <w:ilvl w:val="0"/>
          <w:numId w:val="29"/>
        </w:numPr>
        <w:rPr>
          <w:szCs w:val="28"/>
        </w:rPr>
      </w:pPr>
      <w:r w:rsidRPr="00E57223">
        <w:rPr>
          <w:szCs w:val="28"/>
        </w:rPr>
        <w:t xml:space="preserve">Эпидемиологический анамнез указывается у всех пациентов. Особенности эпидемиологического анамнеза и контакты можно указать в графе «дополнительные данные » или в приложении к карте вызова № 1. </w:t>
      </w:r>
    </w:p>
    <w:p w:rsidR="00B565D6" w:rsidRPr="00E57223" w:rsidRDefault="00B565D6" w:rsidP="00B565D6">
      <w:pPr>
        <w:pStyle w:val="a3"/>
        <w:numPr>
          <w:ilvl w:val="0"/>
          <w:numId w:val="29"/>
        </w:numPr>
        <w:rPr>
          <w:szCs w:val="28"/>
        </w:rPr>
      </w:pPr>
      <w:r w:rsidRPr="00E57223">
        <w:rPr>
          <w:szCs w:val="28"/>
        </w:rPr>
        <w:t xml:space="preserve">Гинекологический анамнез – у женщин детородного возраста при болях в животе и/или снижении АД, </w:t>
      </w:r>
      <w:r w:rsidRPr="00E57223">
        <w:rPr>
          <w:szCs w:val="28"/>
        </w:rPr>
        <w:lastRenderedPageBreak/>
        <w:t>обмороках. При отсутствии места в графе «анамнез», следует указать в графе «дополнительные данные » или в приложении к карте вызова № 1.</w:t>
      </w:r>
    </w:p>
    <w:p w:rsidR="00B565D6" w:rsidRPr="00E57223" w:rsidRDefault="00B565D6" w:rsidP="00B565D6">
      <w:pPr>
        <w:pStyle w:val="a3"/>
        <w:numPr>
          <w:ilvl w:val="0"/>
          <w:numId w:val="29"/>
        </w:numPr>
        <w:rPr>
          <w:szCs w:val="28"/>
        </w:rPr>
      </w:pPr>
      <w:proofErr w:type="spellStart"/>
      <w:r w:rsidRPr="00E57223">
        <w:rPr>
          <w:szCs w:val="28"/>
        </w:rPr>
        <w:t>Аллергологический</w:t>
      </w:r>
      <w:proofErr w:type="spellEnd"/>
      <w:r w:rsidRPr="00E57223">
        <w:rPr>
          <w:szCs w:val="28"/>
        </w:rPr>
        <w:t xml:space="preserve"> анамнез – указывается у всех пациентов. При отсутствии места в графе «анамнез», следует указать в графе «дополнительные данные » или в приложении к карте вызова № 1.</w:t>
      </w:r>
    </w:p>
    <w:p w:rsidR="00B565D6" w:rsidRPr="00E57223" w:rsidRDefault="00B565D6" w:rsidP="00B565D6">
      <w:pPr>
        <w:pStyle w:val="a3"/>
        <w:numPr>
          <w:ilvl w:val="0"/>
          <w:numId w:val="29"/>
        </w:numPr>
        <w:rPr>
          <w:szCs w:val="28"/>
        </w:rPr>
      </w:pPr>
      <w:r w:rsidRPr="00E57223">
        <w:rPr>
          <w:szCs w:val="28"/>
        </w:rPr>
        <w:t>Перинатальный анамнез у детей до 1 года. Для детей до 1 года обязательно указывать массу тела при последнем взвешивании с указанием даты взвешивания.</w:t>
      </w:r>
    </w:p>
    <w:p w:rsidR="00B565D6" w:rsidRPr="00E57223" w:rsidRDefault="00B565D6" w:rsidP="00B565D6">
      <w:pPr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br/>
      </w:r>
      <w:r w:rsidRPr="00E57223">
        <w:rPr>
          <w:rFonts w:eastAsia="Times New Roman"/>
          <w:b/>
          <w:spacing w:val="2"/>
          <w:szCs w:val="28"/>
          <w:lang w:eastAsia="ru-RU"/>
        </w:rPr>
        <w:t xml:space="preserve">Пункт 33 </w:t>
      </w:r>
      <w:r w:rsidRPr="00E57223">
        <w:rPr>
          <w:rFonts w:eastAsia="Times New Roman"/>
          <w:spacing w:val="2"/>
          <w:szCs w:val="28"/>
          <w:lang w:eastAsia="ru-RU"/>
        </w:rPr>
        <w:t>– при заполнении данных объективного осмотра пациента ставится отметка «</w:t>
      </w:r>
      <w:r w:rsidRPr="00E57223">
        <w:rPr>
          <w:b/>
          <w:sz w:val="20"/>
          <w:lang w:eastAsia="ru-RU"/>
        </w:rPr>
        <w:sym w:font="Wingdings 2" w:char="F050"/>
      </w:r>
      <w:r w:rsidRPr="00E57223">
        <w:rPr>
          <w:b/>
          <w:sz w:val="20"/>
          <w:lang w:eastAsia="ru-RU"/>
        </w:rPr>
        <w:t>»</w:t>
      </w:r>
      <w:r w:rsidRPr="00E57223">
        <w:rPr>
          <w:rFonts w:eastAsia="Times New Roman"/>
          <w:spacing w:val="2"/>
          <w:szCs w:val="28"/>
          <w:lang w:eastAsia="ru-RU"/>
        </w:rPr>
        <w:t xml:space="preserve"> в соответствующей позиции. Если отмечено иное кроме спокойного поведение пациента, в дополнительных данных или в приложении № 1 к карте вызова описывается, в чем именно заключается указанное поведение.</w:t>
      </w:r>
    </w:p>
    <w:p w:rsidR="00B565D6" w:rsidRPr="00E57223" w:rsidRDefault="00B565D6" w:rsidP="00B565D6">
      <w:pPr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 xml:space="preserve">При описании состояния кожных покровов иногда требуется отметить несколько позиций. </w:t>
      </w:r>
    </w:p>
    <w:p w:rsidR="00B565D6" w:rsidRPr="00E57223" w:rsidRDefault="00B565D6" w:rsidP="00B565D6">
      <w:pPr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В случае отсутствия необходимого варианта производится запись в строке «Дополнительные объективные данные» и/или в приложении № 1 к карте вызова.</w:t>
      </w:r>
    </w:p>
    <w:p w:rsidR="00B565D6" w:rsidRPr="00E57223" w:rsidRDefault="00B565D6" w:rsidP="00B565D6">
      <w:pPr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Описание ЭКГ</w:t>
      </w:r>
      <w:r w:rsidRPr="00E57223">
        <w:rPr>
          <w:rFonts w:eastAsia="Times New Roman"/>
          <w:spacing w:val="2"/>
          <w:szCs w:val="28"/>
          <w:lang w:eastAsia="ru-RU"/>
        </w:rPr>
        <w:t xml:space="preserve"> должно соответствовать следующему алгоритму:</w:t>
      </w:r>
    </w:p>
    <w:p w:rsidR="00B565D6" w:rsidRPr="00E57223" w:rsidRDefault="00B565D6" w:rsidP="00B565D6">
      <w:pPr>
        <w:pStyle w:val="a3"/>
        <w:numPr>
          <w:ilvl w:val="0"/>
          <w:numId w:val="30"/>
        </w:numPr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Определение источника ритма</w:t>
      </w:r>
    </w:p>
    <w:p w:rsidR="00B565D6" w:rsidRPr="00E57223" w:rsidRDefault="00B565D6" w:rsidP="00B565D6">
      <w:pPr>
        <w:pStyle w:val="a3"/>
        <w:numPr>
          <w:ilvl w:val="0"/>
          <w:numId w:val="30"/>
        </w:numPr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Оценка регулярности сердечных сокращений</w:t>
      </w:r>
    </w:p>
    <w:p w:rsidR="00B565D6" w:rsidRPr="00E57223" w:rsidRDefault="00B565D6" w:rsidP="00B565D6">
      <w:pPr>
        <w:pStyle w:val="a3"/>
        <w:numPr>
          <w:ilvl w:val="0"/>
          <w:numId w:val="30"/>
        </w:numPr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Подсчет частоты сердечных сокращений</w:t>
      </w:r>
    </w:p>
    <w:p w:rsidR="00B565D6" w:rsidRPr="00E57223" w:rsidRDefault="00B565D6" w:rsidP="00B565D6">
      <w:pPr>
        <w:pStyle w:val="a3"/>
        <w:numPr>
          <w:ilvl w:val="0"/>
          <w:numId w:val="30"/>
        </w:numPr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 xml:space="preserve">Анализ комплекса </w:t>
      </w:r>
      <w:r w:rsidRPr="00E57223">
        <w:rPr>
          <w:rFonts w:eastAsia="Times New Roman"/>
          <w:spacing w:val="2"/>
          <w:szCs w:val="28"/>
          <w:lang w:val="en-US" w:eastAsia="ru-RU"/>
        </w:rPr>
        <w:t>QRS</w:t>
      </w:r>
    </w:p>
    <w:p w:rsidR="00B565D6" w:rsidRPr="00E57223" w:rsidRDefault="00B565D6" w:rsidP="00B565D6">
      <w:pPr>
        <w:pStyle w:val="a3"/>
        <w:numPr>
          <w:ilvl w:val="0"/>
          <w:numId w:val="30"/>
        </w:numPr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 xml:space="preserve">Анализ сегмента </w:t>
      </w:r>
      <w:r w:rsidRPr="00E57223">
        <w:rPr>
          <w:rFonts w:eastAsia="Times New Roman"/>
          <w:spacing w:val="2"/>
          <w:szCs w:val="28"/>
          <w:lang w:val="en-US" w:eastAsia="ru-RU"/>
        </w:rPr>
        <w:t>ST</w:t>
      </w:r>
    </w:p>
    <w:p w:rsidR="00B565D6" w:rsidRPr="00E57223" w:rsidRDefault="00B565D6" w:rsidP="00B565D6">
      <w:pPr>
        <w:pStyle w:val="a3"/>
        <w:numPr>
          <w:ilvl w:val="0"/>
          <w:numId w:val="30"/>
        </w:numPr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 xml:space="preserve">Анализ зубца </w:t>
      </w:r>
      <w:r w:rsidRPr="00E57223">
        <w:rPr>
          <w:rFonts w:eastAsia="Times New Roman"/>
          <w:spacing w:val="2"/>
          <w:szCs w:val="28"/>
          <w:lang w:val="en-US" w:eastAsia="ru-RU"/>
        </w:rPr>
        <w:t>T</w:t>
      </w:r>
    </w:p>
    <w:p w:rsidR="00B565D6" w:rsidRPr="00E57223" w:rsidRDefault="00B565D6" w:rsidP="00B565D6">
      <w:pPr>
        <w:pStyle w:val="a3"/>
        <w:ind w:left="1068"/>
        <w:rPr>
          <w:rFonts w:eastAsia="Times New Roman"/>
          <w:spacing w:val="2"/>
          <w:szCs w:val="28"/>
          <w:lang w:eastAsia="ru-RU"/>
        </w:rPr>
      </w:pPr>
    </w:p>
    <w:p w:rsidR="00B565D6" w:rsidRPr="00E57223" w:rsidRDefault="00B565D6" w:rsidP="00B565D6">
      <w:pPr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34</w:t>
      </w:r>
      <w:r w:rsidRPr="00E57223">
        <w:rPr>
          <w:rFonts w:eastAsia="Times New Roman"/>
          <w:spacing w:val="2"/>
          <w:szCs w:val="28"/>
          <w:lang w:eastAsia="ru-RU"/>
        </w:rPr>
        <w:t xml:space="preserve"> – указывается основной диагноз/синдром и его код </w:t>
      </w:r>
      <w:hyperlink r:id="rId9" w:history="1">
        <w:r w:rsidRPr="00D0229F">
          <w:rPr>
            <w:rStyle w:val="a9"/>
            <w:rFonts w:eastAsia="Times New Roman"/>
            <w:spacing w:val="2"/>
            <w:szCs w:val="28"/>
            <w:lang w:eastAsia="ru-RU"/>
          </w:rPr>
          <w:t>п</w:t>
        </w:r>
        <w:r w:rsidRPr="00D0229F">
          <w:rPr>
            <w:rStyle w:val="a9"/>
            <w:rFonts w:eastAsia="Times New Roman"/>
            <w:spacing w:val="2"/>
            <w:szCs w:val="28"/>
            <w:lang w:eastAsia="ru-RU"/>
          </w:rPr>
          <w:t>о</w:t>
        </w:r>
        <w:r w:rsidRPr="00D0229F">
          <w:rPr>
            <w:rStyle w:val="a9"/>
            <w:rFonts w:eastAsia="Times New Roman"/>
            <w:spacing w:val="2"/>
            <w:szCs w:val="28"/>
            <w:lang w:eastAsia="ru-RU"/>
          </w:rPr>
          <w:t xml:space="preserve"> МКБ-10</w:t>
        </w:r>
      </w:hyperlink>
      <w:r w:rsidRPr="00E57223">
        <w:rPr>
          <w:rFonts w:eastAsia="Times New Roman"/>
          <w:spacing w:val="2"/>
          <w:szCs w:val="28"/>
          <w:lang w:eastAsia="ru-RU"/>
        </w:rPr>
        <w:t>. Кодированию по МКБ-10 подлежат заболевания и состояния (синдромы) по которым оказывается помощь. Сопутствующие заболевания указываются в анамнезе.</w:t>
      </w:r>
    </w:p>
    <w:p w:rsidR="00B565D6" w:rsidRPr="00E57223" w:rsidRDefault="00B565D6" w:rsidP="00B565D6">
      <w:pPr>
        <w:rPr>
          <w:rFonts w:eastAsia="Times New Roman"/>
          <w:b/>
          <w:spacing w:val="2"/>
          <w:szCs w:val="28"/>
          <w:lang w:eastAsia="ru-RU"/>
        </w:rPr>
      </w:pPr>
    </w:p>
    <w:p w:rsidR="00B565D6" w:rsidRPr="00E57223" w:rsidRDefault="00B565D6" w:rsidP="00B565D6">
      <w:pPr>
        <w:rPr>
          <w:rFonts w:eastAsia="Times New Roman"/>
          <w:b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35</w:t>
      </w:r>
      <w:r w:rsidRPr="00E57223">
        <w:rPr>
          <w:rFonts w:eastAsia="Times New Roman"/>
          <w:spacing w:val="2"/>
          <w:szCs w:val="28"/>
          <w:lang w:eastAsia="ru-RU"/>
        </w:rPr>
        <w:t xml:space="preserve"> – осложнения отмечаются знаком</w:t>
      </w:r>
      <w:r w:rsidRPr="00E57223">
        <w:rPr>
          <w:b/>
          <w:sz w:val="20"/>
          <w:lang w:eastAsia="ru-RU"/>
        </w:rPr>
        <w:t xml:space="preserve"> «</w:t>
      </w:r>
      <w:r w:rsidRPr="00E57223">
        <w:rPr>
          <w:b/>
          <w:sz w:val="20"/>
          <w:lang w:eastAsia="ru-RU"/>
        </w:rPr>
        <w:sym w:font="Wingdings 2" w:char="F050"/>
      </w:r>
      <w:r w:rsidRPr="00E57223">
        <w:rPr>
          <w:b/>
          <w:sz w:val="20"/>
          <w:lang w:eastAsia="ru-RU"/>
        </w:rPr>
        <w:t xml:space="preserve">» </w:t>
      </w:r>
      <w:r w:rsidRPr="00E57223">
        <w:rPr>
          <w:sz w:val="20"/>
          <w:lang w:eastAsia="ru-RU"/>
        </w:rPr>
        <w:t xml:space="preserve">в </w:t>
      </w:r>
      <w:r w:rsidRPr="00E57223">
        <w:rPr>
          <w:rFonts w:eastAsia="Times New Roman"/>
          <w:spacing w:val="2"/>
          <w:szCs w:val="28"/>
          <w:lang w:eastAsia="ru-RU"/>
        </w:rPr>
        <w:t>соответствующей позиции.</w:t>
      </w:r>
      <w:r w:rsidRPr="00E57223">
        <w:rPr>
          <w:rFonts w:eastAsia="Times New Roman"/>
          <w:spacing w:val="2"/>
          <w:szCs w:val="28"/>
          <w:lang w:eastAsia="ru-RU"/>
        </w:rPr>
        <w:br/>
      </w:r>
    </w:p>
    <w:p w:rsidR="00B565D6" w:rsidRPr="00E57223" w:rsidRDefault="00B565D6" w:rsidP="00B565D6">
      <w:pPr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36</w:t>
      </w:r>
      <w:r w:rsidRPr="00E57223">
        <w:rPr>
          <w:rFonts w:eastAsia="Times New Roman"/>
          <w:spacing w:val="2"/>
          <w:szCs w:val="28"/>
          <w:lang w:eastAsia="ru-RU"/>
        </w:rPr>
        <w:t xml:space="preserve"> – указывается </w:t>
      </w:r>
      <w:r w:rsidRPr="00E57223">
        <w:rPr>
          <w:rFonts w:eastAsia="Times New Roman"/>
          <w:i/>
          <w:spacing w:val="2"/>
          <w:szCs w:val="28"/>
          <w:u w:val="single"/>
          <w:lang w:eastAsia="ru-RU"/>
        </w:rPr>
        <w:t>время начала оказания помощи</w:t>
      </w:r>
      <w:r w:rsidRPr="00E57223">
        <w:rPr>
          <w:rFonts w:eastAsia="Times New Roman"/>
          <w:spacing w:val="2"/>
          <w:szCs w:val="28"/>
          <w:lang w:eastAsia="ru-RU"/>
        </w:rPr>
        <w:t>, проведенные манипуляции (</w:t>
      </w:r>
      <w:r w:rsidRPr="00E57223">
        <w:rPr>
          <w:rFonts w:eastAsia="Times New Roman"/>
          <w:b/>
          <w:spacing w:val="2"/>
          <w:szCs w:val="28"/>
          <w:lang w:eastAsia="ru-RU"/>
        </w:rPr>
        <w:t>исключая диагностические</w:t>
      </w:r>
      <w:r w:rsidRPr="00E57223">
        <w:rPr>
          <w:rFonts w:eastAsia="Times New Roman"/>
          <w:spacing w:val="2"/>
          <w:szCs w:val="28"/>
          <w:lang w:eastAsia="ru-RU"/>
        </w:rPr>
        <w:t>), лекарственные препараты в порядке их назначения, с указанием лекарственной формы, дозы, разведения, пути введения и кратности введения. При назначении сильнодействующих препаратов следует указывать время введения препарата. Здесь же указывается динамика состояния с указанием времени (и лечебные мероприятия, если состояние ухудшается).</w:t>
      </w:r>
    </w:p>
    <w:p w:rsidR="00B565D6" w:rsidRPr="00E57223" w:rsidRDefault="00B565D6" w:rsidP="00B565D6">
      <w:pPr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Если места для описания лечения недостаточно, продолжение следует описать в приложении № 1 к карте вызова.</w:t>
      </w:r>
    </w:p>
    <w:p w:rsidR="00B565D6" w:rsidRPr="00E57223" w:rsidRDefault="00B565D6" w:rsidP="00B565D6">
      <w:pPr>
        <w:rPr>
          <w:rFonts w:eastAsia="Times New Roman"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37</w:t>
      </w:r>
      <w:r w:rsidRPr="00E57223">
        <w:rPr>
          <w:rFonts w:eastAsia="Times New Roman"/>
          <w:spacing w:val="2"/>
          <w:szCs w:val="28"/>
          <w:lang w:eastAsia="ru-RU"/>
        </w:rPr>
        <w:t xml:space="preserve"> – способ доставки  пациента в автомобиль СМП отмечается знаком «</w:t>
      </w:r>
      <w:r w:rsidRPr="00E57223">
        <w:rPr>
          <w:b/>
          <w:sz w:val="20"/>
          <w:lang w:eastAsia="ru-RU"/>
        </w:rPr>
        <w:sym w:font="Wingdings 2" w:char="F050"/>
      </w:r>
      <w:r w:rsidRPr="00E57223">
        <w:rPr>
          <w:b/>
          <w:sz w:val="20"/>
          <w:lang w:eastAsia="ru-RU"/>
        </w:rPr>
        <w:t xml:space="preserve">» </w:t>
      </w:r>
      <w:r w:rsidRPr="00E57223">
        <w:rPr>
          <w:sz w:val="20"/>
          <w:lang w:eastAsia="ru-RU"/>
        </w:rPr>
        <w:t>в</w:t>
      </w:r>
      <w:r w:rsidRPr="00E57223">
        <w:rPr>
          <w:rFonts w:eastAsia="Times New Roman"/>
          <w:spacing w:val="2"/>
          <w:szCs w:val="28"/>
          <w:lang w:eastAsia="ru-RU"/>
        </w:rPr>
        <w:t xml:space="preserve"> соответствующей позиции.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38</w:t>
      </w:r>
      <w:r w:rsidRPr="00E57223">
        <w:rPr>
          <w:rFonts w:eastAsia="Times New Roman"/>
          <w:spacing w:val="2"/>
          <w:szCs w:val="28"/>
          <w:lang w:eastAsia="ru-RU"/>
        </w:rPr>
        <w:t xml:space="preserve"> – указываются проведенные манипуляции и мероприятия в автомобиле скорой медицинской помощи; в том числе продолжение начатой </w:t>
      </w:r>
      <w:proofErr w:type="spellStart"/>
      <w:r w:rsidRPr="00E57223">
        <w:rPr>
          <w:rFonts w:eastAsia="Times New Roman"/>
          <w:spacing w:val="2"/>
          <w:szCs w:val="28"/>
          <w:lang w:eastAsia="ru-RU"/>
        </w:rPr>
        <w:t>инфузионной</w:t>
      </w:r>
      <w:proofErr w:type="spellEnd"/>
      <w:r w:rsidRPr="00E57223">
        <w:rPr>
          <w:rFonts w:eastAsia="Times New Roman"/>
          <w:spacing w:val="2"/>
          <w:szCs w:val="28"/>
          <w:lang w:eastAsia="ru-RU"/>
        </w:rPr>
        <w:t>, кислородной и другой терапии, начатой на месте вызова. Если позволяет место, можно указать данные мониторинга состояния пациента во время транспортировки.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 xml:space="preserve">Если места недостаточно, данные мониторинга состояния, особенно при длительной транспортировке и транспортировке пациентов в тяжелом состоянии, обязательно должны быть отражены в приложении № 1 к карте вызова. 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b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39</w:t>
      </w:r>
      <w:r w:rsidRPr="00E57223">
        <w:rPr>
          <w:rFonts w:eastAsia="Times New Roman"/>
          <w:spacing w:val="2"/>
          <w:szCs w:val="28"/>
          <w:lang w:eastAsia="ru-RU"/>
        </w:rPr>
        <w:t xml:space="preserve"> – эффективность проведенных мероприятий – вносятся результаты измерения артериального давления, пульса, частоты </w:t>
      </w:r>
      <w:r w:rsidRPr="00E57223">
        <w:rPr>
          <w:rFonts w:eastAsia="Times New Roman"/>
          <w:spacing w:val="2"/>
          <w:szCs w:val="28"/>
          <w:lang w:eastAsia="ru-RU"/>
        </w:rPr>
        <w:lastRenderedPageBreak/>
        <w:t xml:space="preserve">сердечных сокращений, частоты дыхания, температуры тела, данные </w:t>
      </w:r>
      <w:proofErr w:type="spellStart"/>
      <w:r w:rsidRPr="00E57223">
        <w:rPr>
          <w:rFonts w:eastAsia="Times New Roman"/>
          <w:spacing w:val="2"/>
          <w:szCs w:val="28"/>
          <w:lang w:eastAsia="ru-RU"/>
        </w:rPr>
        <w:t>пульсоксиметрии</w:t>
      </w:r>
      <w:proofErr w:type="spellEnd"/>
      <w:r w:rsidRPr="00E57223">
        <w:rPr>
          <w:rFonts w:eastAsia="Times New Roman"/>
          <w:spacing w:val="2"/>
          <w:szCs w:val="28"/>
          <w:lang w:eastAsia="ru-RU"/>
        </w:rPr>
        <w:t xml:space="preserve">, </w:t>
      </w:r>
      <w:proofErr w:type="spellStart"/>
      <w:r w:rsidRPr="00E57223">
        <w:rPr>
          <w:rFonts w:eastAsia="Times New Roman"/>
          <w:spacing w:val="2"/>
          <w:szCs w:val="28"/>
          <w:lang w:eastAsia="ru-RU"/>
        </w:rPr>
        <w:t>глюкометрии</w:t>
      </w:r>
      <w:proofErr w:type="spellEnd"/>
      <w:r w:rsidRPr="00E57223">
        <w:rPr>
          <w:rFonts w:eastAsia="Times New Roman"/>
          <w:spacing w:val="2"/>
          <w:szCs w:val="28"/>
          <w:lang w:eastAsia="ru-RU"/>
        </w:rPr>
        <w:t xml:space="preserve"> – по показаниям, с указанием времени.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 xml:space="preserve">Клинический эффект описывается исходя из жалоб пациента – указывается, например, купирована ли боль, стало ли легче дышать, купировано ли головокружение и так далее. 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B565D6">
        <w:rPr>
          <w:rFonts w:eastAsia="Times New Roman"/>
          <w:spacing w:val="2"/>
          <w:szCs w:val="28"/>
          <w:lang w:eastAsia="ru-RU"/>
        </w:rPr>
        <w:t>В случаях угнетения сознания, тяжелой травмы, и других тяжелых состояний, когда требуется немедленное оперативное вмешательство или на этапе СМП невозможно улучшить состояние пациента, допустимо указывать «состояние стабильное».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b/>
          <w:sz w:val="20"/>
          <w:lang w:eastAsia="ru-RU"/>
        </w:rPr>
      </w:pPr>
      <w:r w:rsidRPr="00E57223">
        <w:rPr>
          <w:rFonts w:eastAsia="Times New Roman"/>
          <w:b/>
          <w:spacing w:val="2"/>
          <w:szCs w:val="28"/>
          <w:lang w:eastAsia="ru-RU"/>
        </w:rPr>
        <w:t>Пункт 40</w:t>
      </w:r>
      <w:r w:rsidRPr="00E57223">
        <w:rPr>
          <w:rFonts w:eastAsia="Times New Roman"/>
          <w:spacing w:val="2"/>
          <w:szCs w:val="28"/>
          <w:lang w:eastAsia="ru-RU"/>
        </w:rPr>
        <w:t xml:space="preserve"> – результат оказания скорой медицинской помощи отмечается знаком </w:t>
      </w:r>
      <w:r w:rsidRPr="00E57223">
        <w:rPr>
          <w:rFonts w:eastAsia="Times New Roman"/>
          <w:b/>
          <w:spacing w:val="2"/>
          <w:szCs w:val="28"/>
          <w:lang w:eastAsia="ru-RU"/>
        </w:rPr>
        <w:t>«</w:t>
      </w:r>
      <w:r w:rsidRPr="00E57223">
        <w:rPr>
          <w:b/>
          <w:sz w:val="20"/>
          <w:lang w:eastAsia="ru-RU"/>
        </w:rPr>
        <w:sym w:font="Wingdings 2" w:char="F050"/>
      </w:r>
      <w:r w:rsidRPr="00E57223">
        <w:rPr>
          <w:b/>
          <w:sz w:val="20"/>
          <w:lang w:eastAsia="ru-RU"/>
        </w:rPr>
        <w:t xml:space="preserve">» </w:t>
      </w:r>
      <w:r w:rsidRPr="00E57223">
        <w:rPr>
          <w:lang w:eastAsia="ru-RU"/>
        </w:rPr>
        <w:t>в соответствующей позиции.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Карта после заполнения всех пунктов подписывается врачом/фельдшером, оказавшим скорую медицинскую помощь.</w:t>
      </w:r>
      <w:r w:rsidRPr="00E57223">
        <w:rPr>
          <w:rFonts w:eastAsia="Times New Roman"/>
          <w:spacing w:val="2"/>
          <w:szCs w:val="28"/>
          <w:lang w:eastAsia="ru-RU"/>
        </w:rPr>
        <w:br/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>Заполненные за смену Карты проверяются и подписываются старшим врачом СМП и заведующим станцией (подстанцией) скорой медицинской помощи, после чего бригада СМП сдает их фельдшеру по приему вызовов.</w:t>
      </w: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B565D6" w:rsidRPr="00E57223" w:rsidRDefault="00B565D6" w:rsidP="00B565D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 xml:space="preserve">Контроль качества оказания скорой медицинской по всем Картам проводит старший врач СМП, заведующий подстанцией СМП, </w:t>
      </w:r>
      <w:r w:rsidRPr="00B565D6">
        <w:rPr>
          <w:rFonts w:eastAsia="Times New Roman"/>
          <w:spacing w:val="2"/>
          <w:szCs w:val="28"/>
          <w:lang w:eastAsia="ru-RU"/>
        </w:rPr>
        <w:t>замечания вносятся в Карту и заверяются подписью старшего врача станции (подстанции).</w:t>
      </w:r>
      <w:r w:rsidRPr="00E57223">
        <w:rPr>
          <w:rFonts w:eastAsia="Times New Roman"/>
          <w:spacing w:val="2"/>
          <w:szCs w:val="28"/>
          <w:lang w:eastAsia="ru-RU"/>
        </w:rPr>
        <w:br/>
        <w:t xml:space="preserve"> </w:t>
      </w:r>
    </w:p>
    <w:p w:rsidR="00D0229F" w:rsidRDefault="00B565D6">
      <w:pPr>
        <w:spacing w:after="200" w:line="276" w:lineRule="auto"/>
        <w:rPr>
          <w:rFonts w:eastAsia="Times New Roman"/>
          <w:spacing w:val="2"/>
          <w:szCs w:val="28"/>
          <w:lang w:eastAsia="ru-RU"/>
        </w:rPr>
      </w:pPr>
      <w:r w:rsidRPr="00E57223">
        <w:rPr>
          <w:rFonts w:eastAsia="Times New Roman"/>
          <w:spacing w:val="2"/>
          <w:szCs w:val="28"/>
          <w:lang w:eastAsia="ru-RU"/>
        </w:rPr>
        <w:t xml:space="preserve">Срок хранения Карты – 1 год. </w:t>
      </w:r>
    </w:p>
    <w:sectPr w:rsidR="00D0229F" w:rsidSect="00475458">
      <w:headerReference w:type="default" r:id="rId10"/>
      <w:footerReference w:type="default" r:id="rId11"/>
      <w:pgSz w:w="8419" w:h="11906" w:orient="landscape"/>
      <w:pgMar w:top="720" w:right="720" w:bottom="720" w:left="720" w:header="17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59" w:rsidRDefault="00327959" w:rsidP="00475458">
      <w:r>
        <w:separator/>
      </w:r>
    </w:p>
  </w:endnote>
  <w:endnote w:type="continuationSeparator" w:id="0">
    <w:p w:rsidR="00327959" w:rsidRDefault="00327959" w:rsidP="0047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9F" w:rsidRDefault="00B565D6" w:rsidP="00D0229F">
    <w:pPr>
      <w:shd w:val="clear" w:color="auto" w:fill="FFFFFF"/>
      <w:spacing w:before="375" w:after="225"/>
      <w:jc w:val="center"/>
      <w:textAlignment w:val="baseline"/>
      <w:outlineLvl w:val="1"/>
      <w:rPr>
        <w:rFonts w:eastAsia="Times New Roman"/>
        <w:b/>
        <w:color w:val="0070C0"/>
        <w:spacing w:val="2"/>
        <w:sz w:val="14"/>
        <w:szCs w:val="28"/>
        <w:lang w:eastAsia="ru-RU"/>
      </w:rPr>
    </w:pPr>
    <w:r>
      <w:rPr>
        <w:rFonts w:eastAsia="Times New Roman"/>
        <w:b/>
        <w:color w:val="0070C0"/>
        <w:spacing w:val="2"/>
        <w:sz w:val="14"/>
        <w:szCs w:val="28"/>
        <w:lang w:eastAsia="ru-RU"/>
      </w:rPr>
      <w:t>Методические рекомендации</w:t>
    </w:r>
    <w:r w:rsidR="002340CA" w:rsidRPr="00475458">
      <w:rPr>
        <w:rFonts w:eastAsia="Times New Roman"/>
        <w:b/>
        <w:color w:val="0070C0"/>
        <w:spacing w:val="2"/>
        <w:sz w:val="14"/>
        <w:szCs w:val="28"/>
        <w:lang w:eastAsia="ru-RU"/>
      </w:rPr>
      <w:t xml:space="preserve"> по заполнению учетной формы N 110/у "Карта вызова скорой медицинской помощи"</w:t>
    </w:r>
  </w:p>
  <w:p w:rsidR="002340CA" w:rsidRPr="00D0229F" w:rsidRDefault="002340CA" w:rsidP="00D0229F">
    <w:pPr>
      <w:shd w:val="clear" w:color="auto" w:fill="FFFFFF"/>
      <w:spacing w:before="375" w:after="225"/>
      <w:jc w:val="center"/>
      <w:textAlignment w:val="baseline"/>
      <w:outlineLvl w:val="1"/>
      <w:rPr>
        <w:color w:val="0070C0"/>
        <w:sz w:val="16"/>
        <w:szCs w:val="16"/>
      </w:rPr>
    </w:pPr>
    <w:r w:rsidRPr="00D0229F">
      <w:rPr>
        <w:color w:val="0070C0"/>
        <w:sz w:val="16"/>
        <w:szCs w:val="16"/>
      </w:rPr>
      <w:t xml:space="preserve">Страница </w:t>
    </w:r>
    <w:r w:rsidR="004D2B6D" w:rsidRPr="00D0229F">
      <w:rPr>
        <w:color w:val="0070C0"/>
        <w:sz w:val="16"/>
        <w:szCs w:val="16"/>
      </w:rPr>
      <w:fldChar w:fldCharType="begin"/>
    </w:r>
    <w:r w:rsidRPr="00D0229F">
      <w:rPr>
        <w:color w:val="0070C0"/>
        <w:sz w:val="16"/>
        <w:szCs w:val="16"/>
      </w:rPr>
      <w:instrText>PAGE  \* Arabic  \* MERGEFORMAT</w:instrText>
    </w:r>
    <w:r w:rsidR="004D2B6D" w:rsidRPr="00D0229F">
      <w:rPr>
        <w:color w:val="0070C0"/>
        <w:sz w:val="16"/>
        <w:szCs w:val="16"/>
      </w:rPr>
      <w:fldChar w:fldCharType="separate"/>
    </w:r>
    <w:r w:rsidR="00D7002B">
      <w:rPr>
        <w:noProof/>
        <w:color w:val="0070C0"/>
        <w:sz w:val="16"/>
        <w:szCs w:val="16"/>
      </w:rPr>
      <w:t>12</w:t>
    </w:r>
    <w:r w:rsidR="004D2B6D" w:rsidRPr="00D0229F">
      <w:rPr>
        <w:color w:val="0070C0"/>
        <w:sz w:val="16"/>
        <w:szCs w:val="16"/>
      </w:rPr>
      <w:fldChar w:fldCharType="end"/>
    </w:r>
    <w:r w:rsidRPr="00D0229F">
      <w:rPr>
        <w:color w:val="0070C0"/>
        <w:sz w:val="16"/>
        <w:szCs w:val="16"/>
      </w:rPr>
      <w:t xml:space="preserve"> из 1</w:t>
    </w:r>
    <w:r w:rsidR="00D7002B">
      <w:rPr>
        <w:color w:val="0070C0"/>
        <w:sz w:val="16"/>
        <w:szCs w:val="16"/>
      </w:rPr>
      <w:t>7</w:t>
    </w:r>
  </w:p>
  <w:p w:rsidR="002340CA" w:rsidRDefault="002340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59" w:rsidRDefault="00327959" w:rsidP="00475458">
      <w:r>
        <w:separator/>
      </w:r>
    </w:p>
  </w:footnote>
  <w:footnote w:type="continuationSeparator" w:id="0">
    <w:p w:rsidR="00327959" w:rsidRDefault="00327959" w:rsidP="00475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9F" w:rsidRDefault="00D0229F" w:rsidP="002340CA">
    <w:pPr>
      <w:pStyle w:val="a5"/>
      <w:jc w:val="center"/>
      <w:rPr>
        <w:color w:val="0070C0"/>
        <w:sz w:val="20"/>
        <w:szCs w:val="20"/>
      </w:rPr>
    </w:pPr>
  </w:p>
  <w:p w:rsidR="002340CA" w:rsidRPr="0083277D" w:rsidRDefault="00B565D6" w:rsidP="002340CA">
    <w:pPr>
      <w:pStyle w:val="a5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 xml:space="preserve">СП ДПО «Крымский </w:t>
    </w:r>
    <w:proofErr w:type="spellStart"/>
    <w:r>
      <w:rPr>
        <w:color w:val="0070C0"/>
        <w:sz w:val="20"/>
        <w:szCs w:val="20"/>
      </w:rPr>
      <w:t>симуляционый</w:t>
    </w:r>
    <w:proofErr w:type="spellEnd"/>
    <w:r>
      <w:rPr>
        <w:color w:val="0070C0"/>
        <w:sz w:val="20"/>
        <w:szCs w:val="20"/>
      </w:rPr>
      <w:t xml:space="preserve"> центр экстренной медицины»</w:t>
    </w:r>
    <w:r w:rsidR="002340CA">
      <w:rPr>
        <w:color w:val="0070C0"/>
        <w:sz w:val="20"/>
        <w:szCs w:val="20"/>
      </w:rPr>
      <w:t xml:space="preserve"> </w:t>
    </w:r>
  </w:p>
  <w:p w:rsidR="002340CA" w:rsidRDefault="002340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0EC"/>
    <w:multiLevelType w:val="hybridMultilevel"/>
    <w:tmpl w:val="CF26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4D5E"/>
    <w:multiLevelType w:val="hybridMultilevel"/>
    <w:tmpl w:val="A02C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52B73"/>
    <w:multiLevelType w:val="hybridMultilevel"/>
    <w:tmpl w:val="A46E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B3A3C"/>
    <w:multiLevelType w:val="hybridMultilevel"/>
    <w:tmpl w:val="CEC4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A4957"/>
    <w:multiLevelType w:val="hybridMultilevel"/>
    <w:tmpl w:val="C868B35A"/>
    <w:lvl w:ilvl="0" w:tplc="172E9496">
      <w:start w:val="1"/>
      <w:numFmt w:val="decimal"/>
      <w:lvlText w:val="%1."/>
      <w:lvlJc w:val="left"/>
      <w:pPr>
        <w:ind w:left="720" w:hanging="360"/>
      </w:pPr>
    </w:lvl>
    <w:lvl w:ilvl="1" w:tplc="C8DC5458">
      <w:start w:val="1"/>
      <w:numFmt w:val="lowerLetter"/>
      <w:lvlText w:val="%2."/>
      <w:lvlJc w:val="left"/>
      <w:pPr>
        <w:ind w:left="1440" w:hanging="360"/>
      </w:pPr>
    </w:lvl>
    <w:lvl w:ilvl="2" w:tplc="31DAE832">
      <w:start w:val="1"/>
      <w:numFmt w:val="lowerRoman"/>
      <w:lvlText w:val="%3."/>
      <w:lvlJc w:val="right"/>
      <w:pPr>
        <w:ind w:left="2160" w:hanging="180"/>
      </w:pPr>
    </w:lvl>
    <w:lvl w:ilvl="3" w:tplc="650282DE">
      <w:start w:val="1"/>
      <w:numFmt w:val="decimal"/>
      <w:lvlText w:val="%4."/>
      <w:lvlJc w:val="left"/>
      <w:pPr>
        <w:ind w:left="2880" w:hanging="360"/>
      </w:pPr>
    </w:lvl>
    <w:lvl w:ilvl="4" w:tplc="E7D44B50">
      <w:start w:val="1"/>
      <w:numFmt w:val="lowerLetter"/>
      <w:lvlText w:val="%5."/>
      <w:lvlJc w:val="left"/>
      <w:pPr>
        <w:ind w:left="3600" w:hanging="360"/>
      </w:pPr>
    </w:lvl>
    <w:lvl w:ilvl="5" w:tplc="CAB05C1A">
      <w:start w:val="1"/>
      <w:numFmt w:val="lowerRoman"/>
      <w:lvlText w:val="%6."/>
      <w:lvlJc w:val="right"/>
      <w:pPr>
        <w:ind w:left="4320" w:hanging="180"/>
      </w:pPr>
    </w:lvl>
    <w:lvl w:ilvl="6" w:tplc="DC9C0B0A">
      <w:start w:val="1"/>
      <w:numFmt w:val="decimal"/>
      <w:lvlText w:val="%7."/>
      <w:lvlJc w:val="left"/>
      <w:pPr>
        <w:ind w:left="5040" w:hanging="360"/>
      </w:pPr>
    </w:lvl>
    <w:lvl w:ilvl="7" w:tplc="E766B9C4">
      <w:start w:val="1"/>
      <w:numFmt w:val="lowerLetter"/>
      <w:lvlText w:val="%8."/>
      <w:lvlJc w:val="left"/>
      <w:pPr>
        <w:ind w:left="5760" w:hanging="360"/>
      </w:pPr>
    </w:lvl>
    <w:lvl w:ilvl="8" w:tplc="299CB1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4F75"/>
    <w:multiLevelType w:val="hybridMultilevel"/>
    <w:tmpl w:val="F2B6EE9E"/>
    <w:lvl w:ilvl="0" w:tplc="B1E2D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CD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40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A2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27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AB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40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86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8B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01F7F"/>
    <w:multiLevelType w:val="hybridMultilevel"/>
    <w:tmpl w:val="027C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25FF1"/>
    <w:multiLevelType w:val="hybridMultilevel"/>
    <w:tmpl w:val="BDC6019E"/>
    <w:lvl w:ilvl="0" w:tplc="5F884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0E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A45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61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47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247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8B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E9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64C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A1279"/>
    <w:multiLevelType w:val="hybridMultilevel"/>
    <w:tmpl w:val="C73835E6"/>
    <w:lvl w:ilvl="0" w:tplc="40602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0B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87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6F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C1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60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8A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2F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AD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47DF2"/>
    <w:multiLevelType w:val="hybridMultilevel"/>
    <w:tmpl w:val="F22631FA"/>
    <w:lvl w:ilvl="0" w:tplc="95DA6F42">
      <w:start w:val="1"/>
      <w:numFmt w:val="decimal"/>
      <w:lvlText w:val="%1."/>
      <w:lvlJc w:val="left"/>
      <w:pPr>
        <w:ind w:left="720" w:hanging="360"/>
      </w:pPr>
    </w:lvl>
    <w:lvl w:ilvl="1" w:tplc="CB504B40">
      <w:start w:val="1"/>
      <w:numFmt w:val="lowerLetter"/>
      <w:lvlText w:val="%2."/>
      <w:lvlJc w:val="left"/>
      <w:pPr>
        <w:ind w:left="1440" w:hanging="360"/>
      </w:pPr>
    </w:lvl>
    <w:lvl w:ilvl="2" w:tplc="51A6A26C">
      <w:start w:val="1"/>
      <w:numFmt w:val="lowerRoman"/>
      <w:lvlText w:val="%3."/>
      <w:lvlJc w:val="right"/>
      <w:pPr>
        <w:ind w:left="2160" w:hanging="180"/>
      </w:pPr>
    </w:lvl>
    <w:lvl w:ilvl="3" w:tplc="A5E0F074">
      <w:start w:val="1"/>
      <w:numFmt w:val="decimal"/>
      <w:lvlText w:val="%4."/>
      <w:lvlJc w:val="left"/>
      <w:pPr>
        <w:ind w:left="2880" w:hanging="360"/>
      </w:pPr>
    </w:lvl>
    <w:lvl w:ilvl="4" w:tplc="34CCE8C4">
      <w:start w:val="1"/>
      <w:numFmt w:val="lowerLetter"/>
      <w:lvlText w:val="%5."/>
      <w:lvlJc w:val="left"/>
      <w:pPr>
        <w:ind w:left="3600" w:hanging="360"/>
      </w:pPr>
    </w:lvl>
    <w:lvl w:ilvl="5" w:tplc="2D8CB95E">
      <w:start w:val="1"/>
      <w:numFmt w:val="lowerRoman"/>
      <w:lvlText w:val="%6."/>
      <w:lvlJc w:val="right"/>
      <w:pPr>
        <w:ind w:left="4320" w:hanging="180"/>
      </w:pPr>
    </w:lvl>
    <w:lvl w:ilvl="6" w:tplc="F25414F0">
      <w:start w:val="1"/>
      <w:numFmt w:val="decimal"/>
      <w:lvlText w:val="%7."/>
      <w:lvlJc w:val="left"/>
      <w:pPr>
        <w:ind w:left="5040" w:hanging="360"/>
      </w:pPr>
    </w:lvl>
    <w:lvl w:ilvl="7" w:tplc="9C3C2934">
      <w:start w:val="1"/>
      <w:numFmt w:val="lowerLetter"/>
      <w:lvlText w:val="%8."/>
      <w:lvlJc w:val="left"/>
      <w:pPr>
        <w:ind w:left="5760" w:hanging="360"/>
      </w:pPr>
    </w:lvl>
    <w:lvl w:ilvl="8" w:tplc="2C62FFA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2A79"/>
    <w:multiLevelType w:val="hybridMultilevel"/>
    <w:tmpl w:val="3008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3266C"/>
    <w:multiLevelType w:val="hybridMultilevel"/>
    <w:tmpl w:val="49AA5FA4"/>
    <w:lvl w:ilvl="0" w:tplc="9012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E2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AC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2A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8A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40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42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863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A2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017FB"/>
    <w:multiLevelType w:val="hybridMultilevel"/>
    <w:tmpl w:val="6BE825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1177928"/>
    <w:multiLevelType w:val="hybridMultilevel"/>
    <w:tmpl w:val="66DA52A4"/>
    <w:lvl w:ilvl="0" w:tplc="F6ACD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44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CD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04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25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6D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83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88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EF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05D60"/>
    <w:multiLevelType w:val="hybridMultilevel"/>
    <w:tmpl w:val="E514C9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8B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2D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8B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6A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BCC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20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08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07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46747"/>
    <w:multiLevelType w:val="hybridMultilevel"/>
    <w:tmpl w:val="98F0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131D1"/>
    <w:multiLevelType w:val="hybridMultilevel"/>
    <w:tmpl w:val="D206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40317"/>
    <w:multiLevelType w:val="hybridMultilevel"/>
    <w:tmpl w:val="792C295C"/>
    <w:lvl w:ilvl="0" w:tplc="29A85CAE">
      <w:start w:val="1"/>
      <w:numFmt w:val="decimal"/>
      <w:lvlText w:val="%1."/>
      <w:lvlJc w:val="left"/>
      <w:pPr>
        <w:ind w:left="720" w:hanging="360"/>
      </w:pPr>
    </w:lvl>
    <w:lvl w:ilvl="1" w:tplc="EA7AD0E8">
      <w:start w:val="1"/>
      <w:numFmt w:val="lowerLetter"/>
      <w:lvlText w:val="%2."/>
      <w:lvlJc w:val="left"/>
      <w:pPr>
        <w:ind w:left="1440" w:hanging="360"/>
      </w:pPr>
    </w:lvl>
    <w:lvl w:ilvl="2" w:tplc="D9540BC0">
      <w:start w:val="1"/>
      <w:numFmt w:val="lowerRoman"/>
      <w:lvlText w:val="%3."/>
      <w:lvlJc w:val="right"/>
      <w:pPr>
        <w:ind w:left="2160" w:hanging="180"/>
      </w:pPr>
    </w:lvl>
    <w:lvl w:ilvl="3" w:tplc="114E2D3E">
      <w:start w:val="1"/>
      <w:numFmt w:val="decimal"/>
      <w:lvlText w:val="%4."/>
      <w:lvlJc w:val="left"/>
      <w:pPr>
        <w:ind w:left="2880" w:hanging="360"/>
      </w:pPr>
    </w:lvl>
    <w:lvl w:ilvl="4" w:tplc="01A8DCE0">
      <w:start w:val="1"/>
      <w:numFmt w:val="lowerLetter"/>
      <w:lvlText w:val="%5."/>
      <w:lvlJc w:val="left"/>
      <w:pPr>
        <w:ind w:left="3600" w:hanging="360"/>
      </w:pPr>
    </w:lvl>
    <w:lvl w:ilvl="5" w:tplc="37229D06">
      <w:start w:val="1"/>
      <w:numFmt w:val="lowerRoman"/>
      <w:lvlText w:val="%6."/>
      <w:lvlJc w:val="right"/>
      <w:pPr>
        <w:ind w:left="4320" w:hanging="180"/>
      </w:pPr>
    </w:lvl>
    <w:lvl w:ilvl="6" w:tplc="630C464A">
      <w:start w:val="1"/>
      <w:numFmt w:val="decimal"/>
      <w:lvlText w:val="%7."/>
      <w:lvlJc w:val="left"/>
      <w:pPr>
        <w:ind w:left="5040" w:hanging="360"/>
      </w:pPr>
    </w:lvl>
    <w:lvl w:ilvl="7" w:tplc="E472A52A">
      <w:start w:val="1"/>
      <w:numFmt w:val="lowerLetter"/>
      <w:lvlText w:val="%8."/>
      <w:lvlJc w:val="left"/>
      <w:pPr>
        <w:ind w:left="5760" w:hanging="360"/>
      </w:pPr>
    </w:lvl>
    <w:lvl w:ilvl="8" w:tplc="B56C601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9422E"/>
    <w:multiLevelType w:val="hybridMultilevel"/>
    <w:tmpl w:val="27A672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E3A5D20"/>
    <w:multiLevelType w:val="hybridMultilevel"/>
    <w:tmpl w:val="9F560D62"/>
    <w:lvl w:ilvl="0" w:tplc="BA2A7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A6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20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47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65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2C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2C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45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04F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962F3"/>
    <w:multiLevelType w:val="hybridMultilevel"/>
    <w:tmpl w:val="95D0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62FEA"/>
    <w:multiLevelType w:val="hybridMultilevel"/>
    <w:tmpl w:val="B9B00D76"/>
    <w:lvl w:ilvl="0" w:tplc="D9C03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43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5C0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EC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A9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ACF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CF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8A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86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61B17"/>
    <w:multiLevelType w:val="hybridMultilevel"/>
    <w:tmpl w:val="BF7810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F50EE"/>
    <w:multiLevelType w:val="hybridMultilevel"/>
    <w:tmpl w:val="034E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B1345"/>
    <w:multiLevelType w:val="hybridMultilevel"/>
    <w:tmpl w:val="ED044168"/>
    <w:lvl w:ilvl="0" w:tplc="83C0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8D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1A4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4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A9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621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A9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8E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8A7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B118B"/>
    <w:multiLevelType w:val="hybridMultilevel"/>
    <w:tmpl w:val="8BB4EBB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6D6F2A"/>
    <w:multiLevelType w:val="hybridMultilevel"/>
    <w:tmpl w:val="D91CB608"/>
    <w:lvl w:ilvl="0" w:tplc="E23E0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4E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9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8E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EE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0A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A7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49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C6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34017"/>
    <w:multiLevelType w:val="hybridMultilevel"/>
    <w:tmpl w:val="0B1A5C34"/>
    <w:lvl w:ilvl="0" w:tplc="9F40E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8F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4B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6F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6D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505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25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E9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882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73DB3"/>
    <w:multiLevelType w:val="hybridMultilevel"/>
    <w:tmpl w:val="86D4190E"/>
    <w:lvl w:ilvl="0" w:tplc="8E386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6C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CEE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65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89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704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CD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41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AB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75DC2"/>
    <w:multiLevelType w:val="hybridMultilevel"/>
    <w:tmpl w:val="38BE1F40"/>
    <w:lvl w:ilvl="0" w:tplc="407E6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68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09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AE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0D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96D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AE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E4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2CA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C60C5"/>
    <w:multiLevelType w:val="hybridMultilevel"/>
    <w:tmpl w:val="65AA8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D19E8"/>
    <w:multiLevelType w:val="hybridMultilevel"/>
    <w:tmpl w:val="364C5810"/>
    <w:lvl w:ilvl="0" w:tplc="EDA2FF46">
      <w:start w:val="1"/>
      <w:numFmt w:val="decimal"/>
      <w:lvlText w:val="%1."/>
      <w:lvlJc w:val="left"/>
      <w:pPr>
        <w:ind w:left="720" w:hanging="360"/>
      </w:pPr>
    </w:lvl>
    <w:lvl w:ilvl="1" w:tplc="AFC6DBA0">
      <w:start w:val="1"/>
      <w:numFmt w:val="lowerLetter"/>
      <w:lvlText w:val="%2."/>
      <w:lvlJc w:val="left"/>
      <w:pPr>
        <w:ind w:left="1440" w:hanging="360"/>
      </w:pPr>
    </w:lvl>
    <w:lvl w:ilvl="2" w:tplc="1FF2C9CA">
      <w:start w:val="1"/>
      <w:numFmt w:val="lowerRoman"/>
      <w:lvlText w:val="%3."/>
      <w:lvlJc w:val="right"/>
      <w:pPr>
        <w:ind w:left="2160" w:hanging="180"/>
      </w:pPr>
    </w:lvl>
    <w:lvl w:ilvl="3" w:tplc="FD72BE8E">
      <w:start w:val="1"/>
      <w:numFmt w:val="decimal"/>
      <w:lvlText w:val="%4."/>
      <w:lvlJc w:val="left"/>
      <w:pPr>
        <w:ind w:left="2880" w:hanging="360"/>
      </w:pPr>
    </w:lvl>
    <w:lvl w:ilvl="4" w:tplc="C3EE1BCE">
      <w:start w:val="1"/>
      <w:numFmt w:val="lowerLetter"/>
      <w:lvlText w:val="%5."/>
      <w:lvlJc w:val="left"/>
      <w:pPr>
        <w:ind w:left="3600" w:hanging="360"/>
      </w:pPr>
    </w:lvl>
    <w:lvl w:ilvl="5" w:tplc="1D5837FE">
      <w:start w:val="1"/>
      <w:numFmt w:val="lowerRoman"/>
      <w:lvlText w:val="%6."/>
      <w:lvlJc w:val="right"/>
      <w:pPr>
        <w:ind w:left="4320" w:hanging="180"/>
      </w:pPr>
    </w:lvl>
    <w:lvl w:ilvl="6" w:tplc="5CE6740E">
      <w:start w:val="1"/>
      <w:numFmt w:val="decimal"/>
      <w:lvlText w:val="%7."/>
      <w:lvlJc w:val="left"/>
      <w:pPr>
        <w:ind w:left="5040" w:hanging="360"/>
      </w:pPr>
    </w:lvl>
    <w:lvl w:ilvl="7" w:tplc="A4E0C534">
      <w:start w:val="1"/>
      <w:numFmt w:val="lowerLetter"/>
      <w:lvlText w:val="%8."/>
      <w:lvlJc w:val="left"/>
      <w:pPr>
        <w:ind w:left="5760" w:hanging="360"/>
      </w:pPr>
    </w:lvl>
    <w:lvl w:ilvl="8" w:tplc="FDB6D226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63EF3"/>
    <w:multiLevelType w:val="hybridMultilevel"/>
    <w:tmpl w:val="5C84A8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4355994"/>
    <w:multiLevelType w:val="hybridMultilevel"/>
    <w:tmpl w:val="AC9E9594"/>
    <w:lvl w:ilvl="0" w:tplc="D592C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80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C6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69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A5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5C8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AF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A0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64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21800"/>
    <w:multiLevelType w:val="hybridMultilevel"/>
    <w:tmpl w:val="C6A40CCA"/>
    <w:lvl w:ilvl="0" w:tplc="1EA87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A9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E9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85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07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165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84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80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0B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4"/>
  </w:num>
  <w:num w:numId="4">
    <w:abstractNumId w:val="13"/>
  </w:num>
  <w:num w:numId="5">
    <w:abstractNumId w:val="21"/>
  </w:num>
  <w:num w:numId="6">
    <w:abstractNumId w:val="9"/>
  </w:num>
  <w:num w:numId="7">
    <w:abstractNumId w:val="5"/>
  </w:num>
  <w:num w:numId="8">
    <w:abstractNumId w:val="27"/>
  </w:num>
  <w:num w:numId="9">
    <w:abstractNumId w:val="26"/>
  </w:num>
  <w:num w:numId="10">
    <w:abstractNumId w:val="8"/>
  </w:num>
  <w:num w:numId="11">
    <w:abstractNumId w:val="29"/>
  </w:num>
  <w:num w:numId="12">
    <w:abstractNumId w:val="7"/>
  </w:num>
  <w:num w:numId="13">
    <w:abstractNumId w:val="24"/>
  </w:num>
  <w:num w:numId="14">
    <w:abstractNumId w:val="14"/>
  </w:num>
  <w:num w:numId="15">
    <w:abstractNumId w:val="31"/>
  </w:num>
  <w:num w:numId="16">
    <w:abstractNumId w:val="19"/>
  </w:num>
  <w:num w:numId="17">
    <w:abstractNumId w:val="33"/>
  </w:num>
  <w:num w:numId="18">
    <w:abstractNumId w:val="11"/>
  </w:num>
  <w:num w:numId="19">
    <w:abstractNumId w:val="34"/>
  </w:num>
  <w:num w:numId="20">
    <w:abstractNumId w:val="20"/>
  </w:num>
  <w:num w:numId="21">
    <w:abstractNumId w:val="22"/>
  </w:num>
  <w:num w:numId="22">
    <w:abstractNumId w:val="0"/>
  </w:num>
  <w:num w:numId="23">
    <w:abstractNumId w:val="23"/>
  </w:num>
  <w:num w:numId="24">
    <w:abstractNumId w:val="3"/>
  </w:num>
  <w:num w:numId="25">
    <w:abstractNumId w:val="1"/>
  </w:num>
  <w:num w:numId="26">
    <w:abstractNumId w:val="32"/>
  </w:num>
  <w:num w:numId="27">
    <w:abstractNumId w:val="2"/>
  </w:num>
  <w:num w:numId="28">
    <w:abstractNumId w:val="18"/>
  </w:num>
  <w:num w:numId="29">
    <w:abstractNumId w:val="12"/>
  </w:num>
  <w:num w:numId="30">
    <w:abstractNumId w:val="25"/>
  </w:num>
  <w:num w:numId="31">
    <w:abstractNumId w:val="10"/>
  </w:num>
  <w:num w:numId="32">
    <w:abstractNumId w:val="6"/>
  </w:num>
  <w:num w:numId="33">
    <w:abstractNumId w:val="16"/>
  </w:num>
  <w:num w:numId="34">
    <w:abstractNumId w:val="15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458"/>
    <w:rsid w:val="000040C1"/>
    <w:rsid w:val="00054611"/>
    <w:rsid w:val="000A7315"/>
    <w:rsid w:val="000B4DDF"/>
    <w:rsid w:val="00140967"/>
    <w:rsid w:val="0015538D"/>
    <w:rsid w:val="00183F03"/>
    <w:rsid w:val="001B2503"/>
    <w:rsid w:val="001D72CE"/>
    <w:rsid w:val="002340CA"/>
    <w:rsid w:val="0024239F"/>
    <w:rsid w:val="00327959"/>
    <w:rsid w:val="003453B9"/>
    <w:rsid w:val="00353B14"/>
    <w:rsid w:val="00445B52"/>
    <w:rsid w:val="004712FB"/>
    <w:rsid w:val="00475458"/>
    <w:rsid w:val="004D2B6D"/>
    <w:rsid w:val="00552F61"/>
    <w:rsid w:val="0056162D"/>
    <w:rsid w:val="005C6D9D"/>
    <w:rsid w:val="005F6596"/>
    <w:rsid w:val="00637E6B"/>
    <w:rsid w:val="00720AFB"/>
    <w:rsid w:val="008808E5"/>
    <w:rsid w:val="008A5602"/>
    <w:rsid w:val="008B7161"/>
    <w:rsid w:val="009D1F03"/>
    <w:rsid w:val="00A16DBE"/>
    <w:rsid w:val="00AD2EA2"/>
    <w:rsid w:val="00AF512D"/>
    <w:rsid w:val="00B2182B"/>
    <w:rsid w:val="00B565D6"/>
    <w:rsid w:val="00C54923"/>
    <w:rsid w:val="00C74F3C"/>
    <w:rsid w:val="00CB138D"/>
    <w:rsid w:val="00D0229F"/>
    <w:rsid w:val="00D37882"/>
    <w:rsid w:val="00D7002B"/>
    <w:rsid w:val="00DE31A6"/>
    <w:rsid w:val="00DF58A1"/>
    <w:rsid w:val="00DF7716"/>
    <w:rsid w:val="00EA1815"/>
    <w:rsid w:val="00EB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58"/>
    <w:pPr>
      <w:spacing w:after="0" w:line="240" w:lineRule="auto"/>
    </w:pPr>
    <w:rPr>
      <w:rFonts w:ascii="Times New Roman" w:hAnsi="Times New Roman" w:cs="Times New Roman"/>
      <w:sz w:val="24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4754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4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4754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54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458"/>
    <w:rPr>
      <w:rFonts w:ascii="Times New Roman" w:hAnsi="Times New Roman" w:cs="Times New Roman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4754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458"/>
    <w:rPr>
      <w:rFonts w:ascii="Times New Roman" w:hAnsi="Times New Roman" w:cs="Times New Roman"/>
      <w:sz w:val="24"/>
      <w:szCs w:val="30"/>
    </w:rPr>
  </w:style>
  <w:style w:type="character" w:customStyle="1" w:styleId="a4">
    <w:name w:val="Абзац списка Знак"/>
    <w:link w:val="a3"/>
    <w:uiPriority w:val="34"/>
    <w:locked/>
    <w:rsid w:val="00475458"/>
    <w:rPr>
      <w:rFonts w:ascii="Times New Roman" w:hAnsi="Times New Roman" w:cs="Times New Roman"/>
      <w:sz w:val="24"/>
      <w:szCs w:val="30"/>
    </w:rPr>
  </w:style>
  <w:style w:type="character" w:styleId="a9">
    <w:name w:val="Hyperlink"/>
    <w:basedOn w:val="a0"/>
    <w:uiPriority w:val="99"/>
    <w:unhideWhenUsed/>
    <w:rsid w:val="00475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54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45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7545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7545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d">
    <w:name w:val="Emphasis"/>
    <w:basedOn w:val="a0"/>
    <w:uiPriority w:val="20"/>
    <w:qFormat/>
    <w:rsid w:val="005C6D9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D022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kb-10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46FFD-CDC6-4DEE-BA9A-AAF0B073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17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frolova_lp</dc:creator>
  <cp:lastModifiedBy>Леся Фролова</cp:lastModifiedBy>
  <cp:revision>13</cp:revision>
  <cp:lastPrinted>2021-01-22T05:42:00Z</cp:lastPrinted>
  <dcterms:created xsi:type="dcterms:W3CDTF">2021-01-20T14:20:00Z</dcterms:created>
  <dcterms:modified xsi:type="dcterms:W3CDTF">2021-06-18T12:54:00Z</dcterms:modified>
</cp:coreProperties>
</file>